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BC443D" w:rsidRDefault="008C320C" w:rsidP="00FD2D31">
            <w:pPr>
              <w:rPr>
                <w:b/>
                <w:bCs/>
                <w:sz w:val="20"/>
                <w:szCs w:val="20"/>
              </w:rPr>
            </w:pPr>
            <w:r w:rsidRPr="00BC443D">
              <w:rPr>
                <w:b/>
                <w:bCs/>
                <w:sz w:val="20"/>
                <w:szCs w:val="20"/>
              </w:rPr>
              <w:t>Институт естественных наук</w:t>
            </w:r>
            <w:r w:rsidR="006413E2" w:rsidRPr="00BC443D">
              <w:rPr>
                <w:b/>
                <w:bCs/>
                <w:sz w:val="20"/>
                <w:szCs w:val="20"/>
              </w:rPr>
              <w:t xml:space="preserve"> и математики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507B73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BC443D" w:rsidRDefault="006413E2" w:rsidP="006413E2">
            <w:pPr>
              <w:rPr>
                <w:b/>
                <w:bCs/>
                <w:sz w:val="20"/>
                <w:szCs w:val="20"/>
              </w:rPr>
            </w:pPr>
            <w:r w:rsidRPr="00BC443D">
              <w:rPr>
                <w:b/>
                <w:bCs/>
                <w:sz w:val="20"/>
                <w:szCs w:val="20"/>
              </w:rPr>
              <w:t>30</w:t>
            </w:r>
            <w:r w:rsidR="008C320C" w:rsidRPr="00BC443D">
              <w:rPr>
                <w:b/>
                <w:bCs/>
                <w:sz w:val="20"/>
                <w:szCs w:val="20"/>
              </w:rPr>
              <w:t>.0</w:t>
            </w:r>
            <w:r w:rsidRPr="00BC443D">
              <w:rPr>
                <w:b/>
                <w:bCs/>
                <w:sz w:val="20"/>
                <w:szCs w:val="20"/>
              </w:rPr>
              <w:t>5</w:t>
            </w:r>
            <w:r w:rsidR="008C320C" w:rsidRPr="00BC443D">
              <w:rPr>
                <w:b/>
                <w:bCs/>
                <w:sz w:val="20"/>
                <w:szCs w:val="20"/>
              </w:rPr>
              <w:t xml:space="preserve">.01 </w:t>
            </w:r>
            <w:r w:rsidRPr="00BC443D">
              <w:rPr>
                <w:b/>
                <w:bCs/>
                <w:sz w:val="20"/>
                <w:szCs w:val="20"/>
              </w:rPr>
              <w:t>Медицинская биохимия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07B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BC443D" w:rsidRDefault="006413E2" w:rsidP="008C320C">
            <w:pPr>
              <w:rPr>
                <w:b/>
                <w:bCs/>
                <w:sz w:val="20"/>
                <w:szCs w:val="20"/>
              </w:rPr>
            </w:pPr>
            <w:r w:rsidRPr="00BC443D">
              <w:rPr>
                <w:b/>
                <w:bCs/>
                <w:sz w:val="20"/>
                <w:szCs w:val="20"/>
              </w:rPr>
              <w:t>Медицинская биохимия</w:t>
            </w:r>
          </w:p>
        </w:tc>
      </w:tr>
      <w:tr w:rsidR="00BC52C0" w:rsidRPr="006B25B4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6B25B4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6B25B4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1A0876" w:rsidRPr="006B25B4" w:rsidRDefault="00507B73" w:rsidP="001A0876">
            <w:pPr>
              <w:ind w:firstLine="720"/>
              <w:jc w:val="both"/>
              <w:rPr>
                <w:sz w:val="20"/>
                <w:szCs w:val="20"/>
              </w:rPr>
            </w:pPr>
            <w:r w:rsidRPr="006B25B4">
              <w:rPr>
                <w:color w:val="000000"/>
                <w:sz w:val="20"/>
                <w:szCs w:val="20"/>
              </w:rPr>
              <w:t xml:space="preserve">Образовательная программа </w:t>
            </w:r>
            <w:r w:rsidR="00241A14">
              <w:rPr>
                <w:bCs/>
                <w:sz w:val="20"/>
                <w:szCs w:val="20"/>
              </w:rPr>
              <w:t>30.05.01 Медицинская биохимия</w:t>
            </w:r>
            <w:r w:rsidR="00241A14" w:rsidRPr="006B25B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25B4">
              <w:rPr>
                <w:color w:val="000000"/>
                <w:sz w:val="20"/>
                <w:szCs w:val="20"/>
              </w:rPr>
              <w:t>соответствует ФГОС ВО и имеет</w:t>
            </w:r>
            <w:proofErr w:type="gramEnd"/>
            <w:r w:rsidRPr="006B25B4">
              <w:rPr>
                <w:color w:val="000000"/>
                <w:sz w:val="20"/>
                <w:szCs w:val="20"/>
              </w:rPr>
              <w:t xml:space="preserve"> целью подготовку выпускника, осуществляющего </w:t>
            </w:r>
            <w:r w:rsidRPr="006B25B4">
              <w:rPr>
                <w:sz w:val="20"/>
                <w:szCs w:val="20"/>
              </w:rPr>
              <w:t xml:space="preserve">профессиональную деятельность в области </w:t>
            </w:r>
            <w:r w:rsidR="00241A14">
              <w:rPr>
                <w:sz w:val="20"/>
                <w:szCs w:val="20"/>
              </w:rPr>
              <w:t>фундаментальной медицины</w:t>
            </w:r>
            <w:r w:rsidRPr="006B25B4">
              <w:rPr>
                <w:sz w:val="20"/>
                <w:szCs w:val="20"/>
              </w:rPr>
              <w:t xml:space="preserve">, использования биологических систем в медицинских целях, охраны </w:t>
            </w:r>
            <w:r w:rsidR="00241A14">
              <w:rPr>
                <w:sz w:val="20"/>
                <w:szCs w:val="20"/>
              </w:rPr>
              <w:t>здоровья человека</w:t>
            </w:r>
            <w:r w:rsidRPr="006B25B4">
              <w:rPr>
                <w:sz w:val="20"/>
                <w:szCs w:val="20"/>
              </w:rPr>
              <w:t xml:space="preserve">. </w:t>
            </w:r>
          </w:p>
          <w:p w:rsidR="001A0876" w:rsidRPr="00297057" w:rsidRDefault="00297057" w:rsidP="001A0876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297057">
              <w:rPr>
                <w:color w:val="000000"/>
                <w:sz w:val="20"/>
                <w:szCs w:val="20"/>
              </w:rPr>
              <w:t xml:space="preserve">Объектами профессиональной деятельности выпускников являются: </w:t>
            </w:r>
            <w:r w:rsidRPr="00B35E55">
              <w:rPr>
                <w:color w:val="000000"/>
                <w:sz w:val="20"/>
                <w:szCs w:val="20"/>
              </w:rPr>
              <w:t>пациент, а также области науки и техники в здравоохранении, которые включают совокупность технологий, средств, способов оказания лечебно-диагностической и первой врачебной помощи при неотложных состояниях</w:t>
            </w:r>
            <w:r w:rsidR="00507B73" w:rsidRPr="00B35E55">
              <w:rPr>
                <w:color w:val="000000"/>
                <w:sz w:val="20"/>
                <w:szCs w:val="20"/>
              </w:rPr>
              <w:t>.</w:t>
            </w:r>
            <w:r w:rsidR="00507B73" w:rsidRPr="00297057">
              <w:rPr>
                <w:color w:val="000000"/>
                <w:sz w:val="20"/>
                <w:szCs w:val="20"/>
              </w:rPr>
              <w:t xml:space="preserve"> </w:t>
            </w:r>
          </w:p>
          <w:p w:rsidR="00507B73" w:rsidRPr="006B25B4" w:rsidRDefault="00507B73" w:rsidP="001A0876">
            <w:pPr>
              <w:ind w:firstLine="720"/>
              <w:jc w:val="both"/>
              <w:rPr>
                <w:sz w:val="20"/>
                <w:szCs w:val="20"/>
              </w:rPr>
            </w:pPr>
            <w:r w:rsidRPr="006B25B4">
              <w:rPr>
                <w:sz w:val="20"/>
                <w:szCs w:val="20"/>
              </w:rPr>
              <w:t xml:space="preserve">Выпускник подготовлен к </w:t>
            </w:r>
            <w:r w:rsidR="00516B8D" w:rsidRPr="00B35E55">
              <w:rPr>
                <w:sz w:val="20"/>
                <w:szCs w:val="20"/>
              </w:rPr>
              <w:t xml:space="preserve">медицинской,  организационно-управленческой, </w:t>
            </w:r>
            <w:r w:rsidRPr="00B35E55">
              <w:rPr>
                <w:sz w:val="20"/>
                <w:szCs w:val="20"/>
              </w:rPr>
              <w:t xml:space="preserve">научно-производственной и </w:t>
            </w:r>
            <w:r w:rsidR="00516B8D" w:rsidRPr="00B35E55">
              <w:rPr>
                <w:sz w:val="20"/>
                <w:szCs w:val="20"/>
              </w:rPr>
              <w:t xml:space="preserve">проектной и   </w:t>
            </w:r>
            <w:r w:rsidR="00297057" w:rsidRPr="00B35E55">
              <w:rPr>
                <w:sz w:val="20"/>
                <w:szCs w:val="20"/>
              </w:rPr>
              <w:t>научно-исследовательской</w:t>
            </w:r>
            <w:r w:rsidR="00516B8D" w:rsidRPr="00B35E55">
              <w:rPr>
                <w:sz w:val="20"/>
                <w:szCs w:val="20"/>
              </w:rPr>
              <w:t xml:space="preserve"> деятельности</w:t>
            </w:r>
            <w:r w:rsidRPr="00B35E55">
              <w:rPr>
                <w:sz w:val="20"/>
                <w:szCs w:val="20"/>
              </w:rPr>
              <w:t xml:space="preserve">. Выпускник сможет выполнять профессиональную деятельность на предприятиях и в организациях научного, медико-биологического, лабораторно-диагностического, биохимического, биотехнологического, экологического профиля. </w:t>
            </w:r>
            <w:r w:rsidR="00B35E55" w:rsidRPr="00B35E55">
              <w:rPr>
                <w:sz w:val="20"/>
                <w:szCs w:val="20"/>
              </w:rPr>
              <w:t>Приобретение практических знаний, умений и навыков</w:t>
            </w:r>
            <w:r w:rsidR="00B35E55">
              <w:rPr>
                <w:sz w:val="20"/>
                <w:szCs w:val="20"/>
              </w:rPr>
              <w:t xml:space="preserve"> позволит</w:t>
            </w:r>
            <w:r w:rsidR="00B35E55" w:rsidRPr="00B35E55">
              <w:rPr>
                <w:sz w:val="20"/>
                <w:szCs w:val="20"/>
              </w:rPr>
              <w:t xml:space="preserve"> выпускнику осуществлять деятельность врача-биохимика</w:t>
            </w:r>
            <w:r w:rsidR="00B35E55">
              <w:rPr>
                <w:sz w:val="20"/>
                <w:szCs w:val="20"/>
              </w:rPr>
              <w:t xml:space="preserve"> </w:t>
            </w:r>
            <w:r w:rsidR="00B35E55" w:rsidRPr="00B35E55">
              <w:rPr>
                <w:sz w:val="20"/>
                <w:szCs w:val="20"/>
              </w:rPr>
              <w:t>в клинико-диагностических, биохимических, медико-генетических лабораториях и центрах</w:t>
            </w:r>
            <w:r w:rsidR="00B35E55">
              <w:rPr>
                <w:sz w:val="20"/>
                <w:szCs w:val="20"/>
              </w:rPr>
              <w:t>. Обучение по программе сформирует у выпускника</w:t>
            </w:r>
            <w:r w:rsidR="00B35E55" w:rsidRPr="00B35E55">
              <w:rPr>
                <w:sz w:val="20"/>
                <w:szCs w:val="20"/>
              </w:rPr>
              <w:t xml:space="preserve"> базовые навыки работы в коллективе, выполнени</w:t>
            </w:r>
            <w:r w:rsidR="00B35E55">
              <w:rPr>
                <w:sz w:val="20"/>
                <w:szCs w:val="20"/>
              </w:rPr>
              <w:t>я</w:t>
            </w:r>
            <w:r w:rsidR="00B35E55" w:rsidRPr="00B35E55">
              <w:rPr>
                <w:sz w:val="20"/>
                <w:szCs w:val="20"/>
              </w:rPr>
              <w:t xml:space="preserve"> экспериментальных исследований, использовани</w:t>
            </w:r>
            <w:r w:rsidR="00B35E55">
              <w:rPr>
                <w:sz w:val="20"/>
                <w:szCs w:val="20"/>
              </w:rPr>
              <w:t>я</w:t>
            </w:r>
            <w:r w:rsidR="00B35E55" w:rsidRPr="00B35E55">
              <w:rPr>
                <w:sz w:val="20"/>
                <w:szCs w:val="20"/>
              </w:rPr>
              <w:t xml:space="preserve"> информационных и коммуникационных технологий для обработки медико-биологических данных.</w:t>
            </w:r>
          </w:p>
          <w:p w:rsidR="00BC52C0" w:rsidRPr="006B25B4" w:rsidRDefault="001A0876" w:rsidP="00B35E55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6B25B4">
              <w:rPr>
                <w:sz w:val="20"/>
                <w:szCs w:val="20"/>
              </w:rPr>
              <w:t>Образовательная программа имеет модульную организацию</w:t>
            </w:r>
            <w:r w:rsidRPr="00235318">
              <w:rPr>
                <w:sz w:val="20"/>
                <w:szCs w:val="20"/>
              </w:rPr>
              <w:t>.</w:t>
            </w:r>
            <w:r w:rsidRPr="006B25B4">
              <w:rPr>
                <w:sz w:val="20"/>
                <w:szCs w:val="20"/>
              </w:rPr>
              <w:t xml:space="preserve"> Объем программы составляет </w:t>
            </w:r>
            <w:r w:rsidR="00297057">
              <w:rPr>
                <w:sz w:val="20"/>
                <w:szCs w:val="20"/>
              </w:rPr>
              <w:t>36</w:t>
            </w:r>
            <w:r w:rsidRPr="006B25B4">
              <w:rPr>
                <w:sz w:val="20"/>
                <w:szCs w:val="20"/>
              </w:rPr>
              <w:t xml:space="preserve">0 </w:t>
            </w:r>
            <w:proofErr w:type="spellStart"/>
            <w:r w:rsidRPr="006B25B4">
              <w:rPr>
                <w:sz w:val="20"/>
                <w:szCs w:val="20"/>
              </w:rPr>
              <w:t>з.е</w:t>
            </w:r>
            <w:proofErr w:type="spellEnd"/>
            <w:r w:rsidRPr="006B25B4">
              <w:rPr>
                <w:sz w:val="20"/>
                <w:szCs w:val="20"/>
              </w:rPr>
              <w:t xml:space="preserve">., реализуется в течение </w:t>
            </w:r>
            <w:r w:rsidR="00297057">
              <w:rPr>
                <w:sz w:val="20"/>
                <w:szCs w:val="20"/>
              </w:rPr>
              <w:t>6</w:t>
            </w:r>
            <w:r w:rsidRPr="006B25B4">
              <w:rPr>
                <w:sz w:val="20"/>
                <w:szCs w:val="20"/>
              </w:rPr>
              <w:t xml:space="preserve"> лет обучения. </w:t>
            </w:r>
            <w:r w:rsidR="00507B73" w:rsidRPr="006B25B4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BC52C0" w:rsidRPr="006B25B4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441"/>
        <w:gridCol w:w="2268"/>
        <w:gridCol w:w="11907"/>
      </w:tblGrid>
      <w:tr w:rsidR="00553833" w:rsidRPr="006B25B4" w:rsidTr="00BC443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6B25B4" w:rsidRDefault="00553833" w:rsidP="00BC443D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6B25B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B25B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6B25B4" w:rsidRDefault="00553833" w:rsidP="00BC443D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6B25B4">
              <w:rPr>
                <w:b/>
                <w:bCs/>
                <w:sz w:val="20"/>
                <w:szCs w:val="20"/>
              </w:rPr>
              <w:t>Наименования   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6B25B4" w:rsidRDefault="00553833" w:rsidP="00BC443D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6B25B4">
              <w:rPr>
                <w:b/>
                <w:bCs/>
                <w:sz w:val="20"/>
                <w:szCs w:val="20"/>
              </w:rPr>
              <w:t>Аннотации модулей</w:t>
            </w:r>
          </w:p>
        </w:tc>
      </w:tr>
      <w:tr w:rsidR="001A0876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6B25B4" w:rsidRDefault="001A0876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8E6BF9" w:rsidRDefault="001A0876" w:rsidP="00BC443D">
            <w:pPr>
              <w:rPr>
                <w:b/>
                <w:bCs/>
                <w:sz w:val="20"/>
                <w:szCs w:val="20"/>
              </w:rPr>
            </w:pPr>
            <w:r w:rsidRPr="008E6BF9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6B25B4" w:rsidRDefault="001A0876" w:rsidP="00BC443D">
            <w:pPr>
              <w:rPr>
                <w:sz w:val="20"/>
                <w:szCs w:val="20"/>
              </w:rPr>
            </w:pPr>
          </w:p>
        </w:tc>
      </w:tr>
      <w:tr w:rsidR="001A0876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6B25B4" w:rsidRDefault="001A0876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76" w:rsidRPr="008E6BF9" w:rsidRDefault="001A0876" w:rsidP="00BC443D">
            <w:pPr>
              <w:rPr>
                <w:bCs/>
                <w:sz w:val="20"/>
                <w:szCs w:val="20"/>
              </w:rPr>
            </w:pPr>
            <w:r w:rsidRPr="008E6BF9">
              <w:rPr>
                <w:sz w:val="20"/>
                <w:szCs w:val="20"/>
              </w:rPr>
              <w:t xml:space="preserve">Модуль </w:t>
            </w:r>
            <w:r w:rsidR="00516B8D" w:rsidRPr="00516B8D">
              <w:rPr>
                <w:sz w:val="20"/>
                <w:szCs w:val="20"/>
              </w:rPr>
              <w:t>«Мировоззренческие основы профессиональной деятельности»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8E6BF9" w:rsidRDefault="008E6BF9" w:rsidP="00BC443D">
            <w:pPr>
              <w:rPr>
                <w:sz w:val="20"/>
                <w:szCs w:val="20"/>
              </w:rPr>
            </w:pPr>
            <w:r w:rsidRPr="008E6BF9">
              <w:rPr>
                <w:sz w:val="20"/>
                <w:szCs w:val="20"/>
              </w:rPr>
              <w:t>Включает 2 дисциплины: История и Философия</w:t>
            </w:r>
            <w:r>
              <w:rPr>
                <w:sz w:val="20"/>
                <w:szCs w:val="20"/>
              </w:rPr>
              <w:t xml:space="preserve">. Общий объем модуля – 6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 Модуль формирует мировоззренческие основы профессиональной деятельности, понимание общенаучной методологии, гуманитарную картину Мира, а</w:t>
            </w:r>
            <w:r w:rsidRPr="008E6BF9">
              <w:rPr>
                <w:sz w:val="20"/>
                <w:szCs w:val="20"/>
              </w:rPr>
              <w:t>декватный мировому уровень общей культуры</w:t>
            </w:r>
            <w:r w:rsidR="007660D7">
              <w:rPr>
                <w:sz w:val="20"/>
                <w:szCs w:val="20"/>
              </w:rPr>
              <w:t>. Способствует</w:t>
            </w:r>
            <w:r w:rsidRPr="008E6BF9">
              <w:rPr>
                <w:sz w:val="20"/>
                <w:szCs w:val="20"/>
              </w:rPr>
              <w:t xml:space="preserve"> интеграци</w:t>
            </w:r>
            <w:r w:rsidR="007660D7">
              <w:rPr>
                <w:sz w:val="20"/>
                <w:szCs w:val="20"/>
              </w:rPr>
              <w:t>и</w:t>
            </w:r>
            <w:r w:rsidRPr="008E6BF9">
              <w:rPr>
                <w:sz w:val="20"/>
                <w:szCs w:val="20"/>
              </w:rPr>
              <w:t xml:space="preserve"> личности в национальную и мировую культуру и современное общество, формировани</w:t>
            </w:r>
            <w:r w:rsidR="007660D7">
              <w:rPr>
                <w:sz w:val="20"/>
                <w:szCs w:val="20"/>
              </w:rPr>
              <w:t>ю</w:t>
            </w:r>
            <w:r w:rsidRPr="008E6BF9">
              <w:rPr>
                <w:sz w:val="20"/>
                <w:szCs w:val="20"/>
              </w:rPr>
              <w:t xml:space="preserve"> гражданственности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A0876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6B25B4" w:rsidRDefault="001A0876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8E6BF9" w:rsidRDefault="001A0876" w:rsidP="00BC443D">
            <w:pPr>
              <w:rPr>
                <w:sz w:val="20"/>
                <w:szCs w:val="20"/>
              </w:rPr>
            </w:pPr>
            <w:r w:rsidRPr="008E6BF9">
              <w:rPr>
                <w:sz w:val="20"/>
                <w:szCs w:val="20"/>
              </w:rPr>
              <w:t>Модуль «Правовая и экономическая культура»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8E6BF9" w:rsidRDefault="008E6BF9" w:rsidP="00BC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Включает 2 дисциплины: Экономика и </w:t>
            </w:r>
            <w:r w:rsidR="00BC443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равовое обеспечение профессиональной деятельности. Общий объем модуля – 6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660D7">
              <w:rPr>
                <w:sz w:val="20"/>
                <w:szCs w:val="20"/>
              </w:rPr>
              <w:t>Формирует способность использовать основы экономических и правовых знаний в профессиональной деятельности и иных сферах жизнедеятельности.</w:t>
            </w:r>
          </w:p>
        </w:tc>
      </w:tr>
      <w:tr w:rsidR="001A0876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6B25B4" w:rsidRDefault="001A0876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8E6BF9" w:rsidRDefault="001A0876" w:rsidP="00BC443D">
            <w:pPr>
              <w:rPr>
                <w:iCs/>
                <w:spacing w:val="-1"/>
                <w:sz w:val="20"/>
                <w:szCs w:val="20"/>
              </w:rPr>
            </w:pPr>
            <w:r w:rsidRPr="008E6BF9">
              <w:rPr>
                <w:sz w:val="20"/>
                <w:szCs w:val="20"/>
              </w:rPr>
              <w:t>Модуль «Основы общекультурной коммуникации»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76" w:rsidRPr="008E6BF9" w:rsidRDefault="00375913" w:rsidP="00BC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Включает 2 дисциплины: Иностранный язык и Русский язык и культура речи. Общий объем модуля – 14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 Направлен на формирование </w:t>
            </w:r>
            <w:r w:rsidRPr="00375913">
              <w:rPr>
                <w:sz w:val="20"/>
                <w:szCs w:val="20"/>
              </w:rPr>
              <w:t>способности к коммуникации в устной и письменной формах на русском и иностранном языках для решения задач межличностного, межкультурного и профессионального взаимодействия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8E6BF9" w:rsidRDefault="00B35E55" w:rsidP="00BC443D">
            <w:pPr>
              <w:rPr>
                <w:sz w:val="20"/>
                <w:szCs w:val="20"/>
              </w:rPr>
            </w:pPr>
            <w:r w:rsidRPr="008E6BF9">
              <w:rPr>
                <w:sz w:val="20"/>
                <w:szCs w:val="20"/>
              </w:rPr>
              <w:t>Модуль «Математические и информационные методы в биологии»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8E6BF9" w:rsidRDefault="00DC1E6E" w:rsidP="00BC443D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Включает 3</w:t>
            </w:r>
            <w:r w:rsidR="00B35E55" w:rsidRPr="007D1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дисциплины: Высшая математика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вероятности и математическая статистика в биологии и медицине</w:t>
            </w:r>
            <w:r w:rsidR="00B35E55" w:rsidRPr="007D1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Информатика.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модуля – 16</w:t>
            </w:r>
            <w:r w:rsidR="00B35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5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з.е</w:t>
            </w:r>
            <w:proofErr w:type="spellEnd"/>
            <w:r w:rsidR="00B35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Модуль ф</w:t>
            </w:r>
            <w:r w:rsidR="00B35E55" w:rsidRPr="007D1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</w:t>
            </w:r>
            <w:r w:rsidR="00B35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ует знания в области высшей математики и информатики, логическое мышление, умение пользоваться математическим аппаратом, информационными технологиями в профессиональной сфере. 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8E6BF9" w:rsidRDefault="00B35E55" w:rsidP="00BC443D">
            <w:pPr>
              <w:rPr>
                <w:sz w:val="20"/>
                <w:szCs w:val="20"/>
              </w:rPr>
            </w:pPr>
            <w:r w:rsidRPr="008E6BF9">
              <w:rPr>
                <w:sz w:val="20"/>
                <w:szCs w:val="20"/>
              </w:rPr>
              <w:t>Модуль «</w:t>
            </w:r>
            <w:r>
              <w:rPr>
                <w:sz w:val="20"/>
                <w:szCs w:val="20"/>
              </w:rPr>
              <w:t>Введение в специальность</w:t>
            </w:r>
            <w:r w:rsidRPr="008E6BF9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46" w:rsidRPr="00D63E46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Введен</w:t>
            </w:r>
            <w:r w:rsidR="0007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в специальность включает девя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ть дисциплин: Введение в клеточную биологию, Основные концепции биологии и экологии, Основы биоэтики, История медицины, </w:t>
            </w:r>
            <w:r w:rsidR="0007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Паразитология, Анатомия человека, Общая экология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Антропология и Латинский язык.   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модуля 23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з.е</w:t>
            </w:r>
            <w:proofErr w:type="spellEnd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Реализуется модуль в 1-2 семестрах.</w:t>
            </w:r>
          </w:p>
          <w:p w:rsidR="00D63E46" w:rsidRPr="00D63E46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«Введение в специальность» относится к модулям базовой части учебного плана образовательной программы. Он направлен на формирование первичных профессиональных компетенций. Фундаментальные и практические знания  дисциплин этого модуля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необходимы для развития у студентов представлений о биологии и медицине как сфере профессиональной деятельности, для подготовки их к освоению основных биологических дисциплин на высоком современном уровне сложности, освоения навыков владения понятийным, методическим и терминологическим аппаратом биологии – гарантии успешного осуществления дальнейшего обучения.</w:t>
            </w:r>
          </w:p>
          <w:p w:rsidR="00B35E55" w:rsidRPr="007D17C2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дисциплинах модуля рассматриваются проблемы, перспективные направления исследований, достижения и актуальные методы в различных областях современной биологии. Он содержит информацию о закономерностях общего хода развития биологической науки. Рассматривается историческая обусловленность основных этапов развития биологии, связь развития науки с социально-экономическим базисом, а также влияние на развитие науки личностных особенностей ученого. Анализируется роль новых методов исследования в переходе к более высокой ступени познания.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8E6BF9" w:rsidRDefault="00B35E55" w:rsidP="00BC443D">
            <w:pPr>
              <w:rPr>
                <w:sz w:val="20"/>
                <w:szCs w:val="20"/>
              </w:rPr>
            </w:pPr>
            <w:r w:rsidRPr="008E6BF9">
              <w:rPr>
                <w:sz w:val="20"/>
                <w:szCs w:val="20"/>
              </w:rPr>
              <w:t>Модуль «</w:t>
            </w:r>
            <w:r>
              <w:rPr>
                <w:sz w:val="20"/>
                <w:szCs w:val="20"/>
              </w:rPr>
              <w:t>Морфология</w:t>
            </w:r>
            <w:r w:rsidRPr="008E6BF9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46" w:rsidRPr="00D63E46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«Морфология» 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включает в себя четыре учебные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дисциплины, которые изучаются последовательно, с третьего по шестой семестр. Общий объем модуля согла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 учебному плану составляет 22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зачетных</w:t>
            </w:r>
            <w:proofErr w:type="gramEnd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единицы. Формами промежуточной аттестации являются экзамены (отдельно по каждой дисциплине). </w:t>
            </w:r>
          </w:p>
          <w:p w:rsidR="00B35E55" w:rsidRPr="007D17C2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Целью изучения дисциплин модуля «Морфология» является формирование у студентов способности и готовности применить при освоении последующих учебных дисциплин и в будущей профессиональной деятельности, полученные при освоении модуля систематизированные знания о строении тела человека, на всех уровнях структурной организации (от ультраструктурного до организменного), в условиях нормы и патологии.</w:t>
            </w:r>
            <w:proofErr w:type="gramEnd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Эффективно самостоятельно получать новые актуальные знания в соответствующей предметной области, а также корректно применять выработанные умения и навыки с учётом направленности будущего специалиста на объект, вид и область профессиональной деятельности. Дисциплины модуля являются важнейшими в подготовке будущего врача, их изучение предполагает не только теоретическое владение материалом, но и широкое практическое применение.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8E6BF9" w:rsidRDefault="00B35E55" w:rsidP="00BC443D">
            <w:pPr>
              <w:rPr>
                <w:sz w:val="20"/>
                <w:szCs w:val="20"/>
              </w:rPr>
            </w:pPr>
            <w:r w:rsidRPr="008E6BF9">
              <w:rPr>
                <w:sz w:val="20"/>
                <w:szCs w:val="20"/>
              </w:rPr>
              <w:t>Модуль «</w:t>
            </w:r>
            <w:r>
              <w:rPr>
                <w:sz w:val="20"/>
                <w:szCs w:val="20"/>
              </w:rPr>
              <w:t>Организм и среда</w:t>
            </w:r>
            <w:r w:rsidRPr="008E6BF9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46" w:rsidRPr="00D63E46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«Организм и среда» предназначен для подготовки специалистов, обучающихся по направлениям фундаментальной медицины. Этот модуль включ</w:t>
            </w:r>
            <w:r w:rsid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ает в себя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дисциплин, которые изучаются последовательно в первом, втором, четвертом, пятом и шестом семестрах</w:t>
            </w:r>
            <w:r w:rsid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модуля 19 </w:t>
            </w:r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з.е</w:t>
            </w:r>
            <w:proofErr w:type="spellEnd"/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промежуточной аттестации – экзамен (дисциплины «Иммунология» и «Микробиология») и зачет (отдельно по остальным дисциплинам).</w:t>
            </w:r>
          </w:p>
          <w:p w:rsidR="00B35E55" w:rsidRPr="007D17C2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Целью изучения дисциплин модуля «Организм и среда» является углубление и интеграция знаний студентов об организации живых систем и их взаимосвязях с окружающей средой на различных уровнях: от </w:t>
            </w:r>
            <w:proofErr w:type="spellStart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экосистемного</w:t>
            </w:r>
            <w:proofErr w:type="spellEnd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молекулярного. Дисциплины модуля являются важными для подготовки врача-биохимика, их изучение предполагает не только теоретическое владение материалом, но и широкое практическое применение этих знаний в профессиональной деятельности.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 xml:space="preserve">Модуль </w:t>
            </w:r>
          </w:p>
          <w:p w:rsidR="00B35E55" w:rsidRPr="008E6BF9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«Общая и медицинская биохимия»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EA" w:rsidRPr="009074EA" w:rsidRDefault="009074EA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«Общая и медицинская биохимия» относится к базовой части учебного плана и направлен на формирование общепрофессиональных и профессиональных компетенций в области лечебной, научной и организационной деятельности.</w:t>
            </w:r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модуль включены 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шесть дисциплин, объем модуля 29</w:t>
            </w:r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з.е</w:t>
            </w:r>
            <w:proofErr w:type="spellEnd"/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35E55" w:rsidRPr="007D17C2" w:rsidRDefault="009074EA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Целью изучения дисциплин модуля «Общей и медицинской биохимии» является углубление и интеграция знаний студентов о базовом – молекулярном - уровне организации живых систем, и организма человека, в частности, а также о молекулярных механизмах развития заболеваний и принципах и методах их биохимической диагностики. Дисциплины модуля являются важными для подготовки врача-биохимика, их изучение предполагает не только теоретическое владение материалом, но и широкое практическое применение этих знаний в профессиональной деятельности.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Модуль «Клиническая лабораторная диагностика»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46" w:rsidRPr="00D63E46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«Клиническая лабораторная диагностика»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включает в себя шесть дисциплин, которые изучаются последовательно в седьмом - одиннадцатом семестрах. Общий объем модуля согласно учебному плану составляе</w:t>
            </w:r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26 зачетных единиц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Форма промежуточной аттестации двум дисциплинам модуля – зачет, по пяти – экзамен. </w:t>
            </w:r>
          </w:p>
          <w:p w:rsidR="00B35E55" w:rsidRPr="007D17C2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Целью изучения дисциплин модуля «Клиническая лабораторная диагностика» является овладение методами, подходами и навыками лабораторной диагностики заболеваний и патологических состояний в отделениях клинической лабораторной диагностики медицинских организаций, в сочетании с глубокой теоретической подготовкой, пониманием места и роли лабораторной диагностики в медицине. Большое внимание при освоении дисциплин модуля уделяется основам метрологии, организации лабораторной службы и системе менеджмента качества лабораторных исследований.    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 xml:space="preserve">Модуль «Фармакология и </w:t>
            </w:r>
            <w:r w:rsidRPr="00B35E55">
              <w:rPr>
                <w:sz w:val="20"/>
                <w:szCs w:val="20"/>
              </w:rPr>
              <w:lastRenderedPageBreak/>
              <w:t>внутренние болезни»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7D17C2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Модуль «Фармакология и внутренние болезни»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включает в себя четыре дисциплины, которые изучаются последовательно в шестом - девятом семестрах. Общий объем модуля согласно учебному план</w:t>
            </w:r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 составляет 32 </w:t>
            </w:r>
            <w:proofErr w:type="gramStart"/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зачетных</w:t>
            </w:r>
            <w:proofErr w:type="gramEnd"/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единицы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Целью изучения дисциплин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модуля «Фармакология и внутренние болезни» является получение знаний об этиологии, патогенезе, клинике, а также методах клинической, лабораторной и инструментальной диагностики, методах лечения и реабилитации пациентов при заболеваниях внутренних органов у взрослых и детей, а также нервных и психических заболеваниях. При изучении дисциплин модуля особое внимание уделяется формированию основных навыков клинического обследования пациента, принятых в терапевтической, педиатрической, неврологической и психиатрической клинике. Дисциплины мо</w:t>
            </w:r>
            <w:r w:rsidR="00235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дуля при подготовке врача-био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ика также призваны формировать понимание взаимосвязи фундаментальных основ фармакологии и принципов фармакотерапии заболеваний.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Модуль «Клинические дисциплины»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EA" w:rsidRPr="009074EA" w:rsidRDefault="009074EA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«Клинические дисциплины» относится к базовой части учебного плана и направлен на формирование общепрофессиональных и профессиональных компетенций в области лечебной, научной и организационной деятельности. </w:t>
            </w:r>
          </w:p>
          <w:p w:rsidR="009074EA" w:rsidRPr="009074EA" w:rsidRDefault="009074EA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Этот модуль включает в себя четыре дисциплины, которые изучаются последовательно в девятом - одиннадцатом семестрах. Общий объем модуля согласно учебному плану составляет 828 часов (23 зачетных единиц). Форма промежуточной аттестации по всем дисциплинам «Клиническая и экспериментальная хирургия», «Клиническая иммунология», «Клиническая токсикология» – экзамен, по «Медицинской генетике» - зачет. </w:t>
            </w:r>
          </w:p>
          <w:p w:rsidR="00B35E55" w:rsidRPr="007D17C2" w:rsidRDefault="009074EA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Целью изучения дисциплин модуля «Клинические дисциплины» является получение знаний об этиологии, патогенезе, клинике, диагностике и лечении нарушений функций иммунной системы, наследственных заболеваний, острых отравлений и хирургической патологии. В подготовке врача-биохимика важным является также знакомство с основами экспериментальной хирургии, необходимыми для моделирования на животных заболевания человека.  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Модуль «Инфекционные болезни и экстремальная медицина»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46" w:rsidRPr="00D63E46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«Инфекционные болезни и экстремальн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медицина» включает в себя три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учебные дисциплины, которые изучаются в 11 и 12 семестрах</w:t>
            </w:r>
            <w:r w:rsidR="0007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Инфекционные болезни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Медицина катастроф</w:t>
            </w:r>
            <w:r w:rsidR="0007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Судебная медицина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Общий объем модуля согласно</w:t>
            </w:r>
            <w:r w:rsidR="0007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учебному плану составляет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53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</w:t>
            </w:r>
            <w:r w:rsidR="000748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тных единиц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Формами промежуточной аттестации являются экзамены (отдельно по каждой дисциплине).</w:t>
            </w:r>
          </w:p>
          <w:p w:rsidR="00B35E55" w:rsidRPr="007D17C2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Целью изучения дисциплин модуля «Инфекционные болезни и экстремальная медицина» является формирование у студентов умений и навыков самостоятельного получения новых актуальных знаний в предметных областях инфекционных болезней, </w:t>
            </w:r>
            <w:proofErr w:type="spellStart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дерматовенерологии</w:t>
            </w:r>
            <w:proofErr w:type="spellEnd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основ фтизиатрии, судебной медицины и медицины катастроф и формирование способности и готовности применить полученные знания и выработанные умения и навыки в будущей профессиональной деятельности.</w:t>
            </w:r>
            <w:proofErr w:type="gramEnd"/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Модуль «Общая и медицинская биофизика»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46" w:rsidRPr="00D63E46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«Общая и медицинская биофизика» занимает важное место в структуре образовательной программы. Модуль включает в себя изучение таких дисциплин как «Биофизика», «Медицинская биофизика», «Медицинская электроника», «Общая и медицинская радиобиология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 модуля 11 </w:t>
            </w:r>
            <w:proofErr w:type="spellStart"/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з.е</w:t>
            </w:r>
            <w:proofErr w:type="spellEnd"/>
            <w:r w:rsidR="00DC1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35E55" w:rsidRPr="007D17C2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модуля студенты познакомятся с физическими основами организации и функционирования биологических объектов на различных уровнях их организации (клеточном, тканевом, на уровне органов и организма целом), а также изучат современные физические методы, используемые при исследовании биологических систем. Кроме того, предполагается знакомство с основами радиоэлектроники, с разновидностями измерительных преобразователей (датчиков), с методами аналоговой и цифровой обработки биомедицинских сигналов, а также с методами повышения точности медицинской информации, получаемой при помощи электронной аппаратуры, а также с наиболее часто присутствующих в электронной аппаратуре шумах и помехах и способах их фильтрации.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Модуль «Биомедицинские технологии»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7D17C2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«Биомедицинские технологии»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состоит из трех дисциплин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биоинженерии и биотехнологии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Медицинские биотехнологии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Основы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Нанобиомедицины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объем модуля 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Этот модуль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относится к базовой части учебного плана и направлен на достижение результатов образования, связанных с получением следующих компетенций: демонстрировать адекватный мировому уровень общей культуры, включая современное естественнонаучное знание; интегрироваться в национальную и мировую культуру, современное общество, проявлять гражданственность и социальную ответственность; осуществлять научно-производственную и проектную деятельность;</w:t>
            </w:r>
            <w:proofErr w:type="gramEnd"/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осуществлять научно-исследовательскую деятельность.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Модуль «Физико-химические основы жизни»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7D17C2" w:rsidRDefault="00D63E46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«Физико-химические основы жизни»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состоит из пяти дисциплин, объем модуля 17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D63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 и физика являются фундаментальными науками и мощными инструментами исследования и познания процессов в живых системах. Цель данного модуля – сформировать у студента целостное восприятие химии и физики, показать их тесную связь с жизнедеятельностью биологических систем  и человеческого организма. Модуль состоит из дисциплин «Физика», «Общая и бионеорганическая химия», «Биоорганическая химия», «Методы аналитической химии» и «Физическая и коллоидная химия». Химические дисциплины в модуле изучаются студентами в классической последовательности изложения разделов химии.</w:t>
            </w:r>
          </w:p>
        </w:tc>
      </w:tr>
      <w:tr w:rsidR="00BC443D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D" w:rsidRPr="006B25B4" w:rsidRDefault="00BC443D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D" w:rsidRPr="00B35E55" w:rsidRDefault="00BC443D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 xml:space="preserve">Модуль «Физическая </w:t>
            </w:r>
            <w:r w:rsidRPr="00B35E55">
              <w:rPr>
                <w:sz w:val="20"/>
                <w:szCs w:val="20"/>
              </w:rPr>
              <w:lastRenderedPageBreak/>
              <w:t>культура и спорт»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D" w:rsidRDefault="00BC443D" w:rsidP="00BC443D">
            <w:pPr>
              <w:rPr>
                <w:sz w:val="20"/>
                <w:szCs w:val="20"/>
              </w:rPr>
            </w:pPr>
            <w:r w:rsidRPr="00962B92">
              <w:rPr>
                <w:sz w:val="20"/>
                <w:szCs w:val="20"/>
              </w:rPr>
              <w:lastRenderedPageBreak/>
              <w:t>Модуль включает дисциплины «Прикладная физичес</w:t>
            </w:r>
            <w:r>
              <w:rPr>
                <w:sz w:val="20"/>
                <w:szCs w:val="20"/>
              </w:rPr>
              <w:t>кая культура» и «Физическая куль</w:t>
            </w:r>
            <w:r w:rsidRPr="00962B92">
              <w:rPr>
                <w:sz w:val="20"/>
                <w:szCs w:val="20"/>
              </w:rPr>
              <w:t xml:space="preserve">тура».  «Прикладная физическая культура» </w:t>
            </w:r>
            <w:r w:rsidRPr="00962B92">
              <w:rPr>
                <w:sz w:val="20"/>
                <w:szCs w:val="20"/>
              </w:rPr>
              <w:lastRenderedPageBreak/>
              <w:t>представляет собой практический курс, напра</w:t>
            </w:r>
            <w:r>
              <w:rPr>
                <w:sz w:val="20"/>
                <w:szCs w:val="20"/>
              </w:rPr>
              <w:t>в</w:t>
            </w:r>
            <w:r w:rsidRPr="00962B92">
              <w:rPr>
                <w:sz w:val="20"/>
                <w:szCs w:val="20"/>
              </w:rPr>
              <w:t>ленный на обеспечение профессионально-прикладной физической подготовленности обуч</w:t>
            </w:r>
            <w:r>
              <w:rPr>
                <w:sz w:val="20"/>
                <w:szCs w:val="20"/>
              </w:rPr>
              <w:t>а</w:t>
            </w:r>
            <w:r w:rsidRPr="00962B92">
              <w:rPr>
                <w:sz w:val="20"/>
                <w:szCs w:val="20"/>
              </w:rPr>
              <w:t>ющихся    и  уровня  физической  подготовленности  для  выполнения  ими  соответствующих нормативов.  Дисциплина  «Физическая  культура»  ориентирована  на  овладение  теоретич</w:t>
            </w:r>
            <w:r>
              <w:rPr>
                <w:sz w:val="20"/>
                <w:szCs w:val="20"/>
              </w:rPr>
              <w:t>е</w:t>
            </w:r>
            <w:r w:rsidRPr="00962B92">
              <w:rPr>
                <w:sz w:val="20"/>
                <w:szCs w:val="20"/>
              </w:rPr>
              <w:t>скими основами одноименной сферы деятельности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3143AF">
              <w:rPr>
                <w:sz w:val="20"/>
                <w:szCs w:val="20"/>
              </w:rPr>
              <w:t>Модуль формирует потребность в занятиях физической культурой, 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BC443D" w:rsidRPr="00BC443D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D" w:rsidRPr="00BC443D" w:rsidRDefault="00BC443D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D" w:rsidRPr="00BC443D" w:rsidRDefault="00BC443D" w:rsidP="00BC443D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3D">
              <w:rPr>
                <w:rFonts w:ascii="Times New Roman" w:hAnsi="Times New Roman"/>
                <w:sz w:val="20"/>
                <w:szCs w:val="20"/>
              </w:rPr>
              <w:t>Модули вариативной части вуза</w:t>
            </w:r>
          </w:p>
        </w:tc>
      </w:tr>
      <w:tr w:rsidR="00BC443D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D" w:rsidRPr="006B25B4" w:rsidRDefault="00BC443D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D" w:rsidRPr="00B35E55" w:rsidRDefault="00BC443D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Модуль «Физиология и патофизиология»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D" w:rsidRPr="009074EA" w:rsidRDefault="00BC443D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«Физиология и патофизиология» предназначен для подготовки специалистов,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 по специальностям фундаментальной медицины</w:t>
            </w: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Модуль включает в себя шесть дисциплин, которые изучаются в пятом, шестом, седьмом и восьмом семестрах. Общий объем модуля согласно учебному плану составляет 864 часа (24 зачетные единицы). Форма промежуточной аттестации – зачет или экзамен (отдельно по каждой дисциплине).</w:t>
            </w:r>
          </w:p>
          <w:p w:rsidR="00BC443D" w:rsidRPr="009074EA" w:rsidRDefault="00BC443D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Целью изучения дисциплин модуля «Физиология и патофизиология» является формирование  современных представлений о механизмах регуляции физиологических функций организма в норме и общих закономерностях возникновения, развития и ликвидации патологических процессов на различных уровнях структурно-функциональной организации организма.</w:t>
            </w:r>
          </w:p>
          <w:p w:rsidR="00BC443D" w:rsidRPr="007D17C2" w:rsidRDefault="00BC443D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достижения этой цели используются использоваться различные виды учебной деятельности: лекции, лабораторные, практические и лабораторные занятия, самостоятельная работа студентов, применяются  современные технологии обучения: проблемно-ориентированное обучение, работа в малых группах, метод дискуссии при обсуждении современных вопросов физиологии  и др.</w:t>
            </w:r>
          </w:p>
        </w:tc>
      </w:tr>
      <w:tr w:rsidR="00BC443D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D" w:rsidRPr="006B25B4" w:rsidRDefault="00BC443D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D" w:rsidRPr="00BC443D" w:rsidRDefault="00BC443D" w:rsidP="00BC443D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43D">
              <w:rPr>
                <w:rFonts w:ascii="Times New Roman" w:hAnsi="Times New Roman"/>
                <w:sz w:val="20"/>
                <w:szCs w:val="20"/>
              </w:rPr>
              <w:t>Модули по выбору студентов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Модуль «Биомедицина»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7D17C2" w:rsidRDefault="009074EA" w:rsidP="00BC443D">
            <w:pPr>
              <w:pStyle w:val="a5"/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«Биомедицина» относится к вариативной части учебного плана по выбору студента и направлен на достижение результатов образования: демонстрировать адекватный мировому уровень общей культуры, включая современное естественнонаучное знание; интегрироваться в национальную и мировую культуру, современное общество, проявлять гражданственность и социальную ответственность; осуществлять научно-производственную и проектную деятельность; осуществлять научно-исследовательскую деятельность.</w:t>
            </w:r>
            <w:r w:rsidR="00744710">
              <w:t xml:space="preserve"> </w:t>
            </w:r>
            <w:r w:rsidR="00744710" w:rsidRPr="00744710">
              <w:rPr>
                <w:rFonts w:ascii="Times New Roman" w:hAnsi="Times New Roman"/>
                <w:sz w:val="20"/>
                <w:szCs w:val="20"/>
              </w:rPr>
              <w:t>Модуль включает три дисциплины</w:t>
            </w:r>
            <w:r w:rsidR="00744710">
              <w:t xml:space="preserve">: </w:t>
            </w:r>
            <w:proofErr w:type="spellStart"/>
            <w:r w:rsidR="00744710" w:rsidRP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Спецпрактикум</w:t>
            </w:r>
            <w:proofErr w:type="spellEnd"/>
            <w:r w:rsidR="00744710" w:rsidRP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"Современные биохимические методы"</w:t>
            </w:r>
            <w:r w:rsid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44710">
              <w:t xml:space="preserve"> </w:t>
            </w:r>
            <w:r w:rsidR="00744710" w:rsidRP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биохимия и фармакология</w:t>
            </w:r>
            <w:r w:rsidR="00744710">
              <w:t xml:space="preserve">  и </w:t>
            </w:r>
            <w:proofErr w:type="spellStart"/>
            <w:r w:rsidR="00744710" w:rsidRP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Биоинформатика</w:t>
            </w:r>
            <w:proofErr w:type="spellEnd"/>
            <w:r w:rsid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Общий объем модуля 12 </w:t>
            </w:r>
            <w:proofErr w:type="spellStart"/>
            <w:r w:rsid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з.е</w:t>
            </w:r>
            <w:proofErr w:type="spellEnd"/>
            <w:r w:rsid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44710">
              <w:t xml:space="preserve"> </w:t>
            </w:r>
            <w:r w:rsidR="00744710" w:rsidRP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Целью изуч</w:t>
            </w:r>
            <w:r w:rsid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ения дисциплин модуля </w:t>
            </w:r>
            <w:r w:rsidR="00744710" w:rsidRPr="007447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является формирование у студентов навыков применения современных технических средств и информационных технологий для решения аналитических и исследовательских задач.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Модуль «Современные проблемы фундаментальной медицины»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Default="003143AF" w:rsidP="00BC443D">
            <w:pPr>
              <w:rPr>
                <w:sz w:val="20"/>
                <w:szCs w:val="20"/>
              </w:rPr>
            </w:pPr>
            <w:proofErr w:type="gramStart"/>
            <w:r w:rsidRPr="003143AF">
              <w:rPr>
                <w:sz w:val="20"/>
                <w:szCs w:val="20"/>
              </w:rPr>
              <w:t>Модуль «Современные проблемы фундаментальной медицины» относится к вариативной части учебного плана по выбору студента и направлен на достижение результатов образования: демонстрировать адекватный мировому уровень общей культуры, включая современное естественнонаучное знание; интегрироваться в национальную и мировую культуру, современное общество, проявлять гражданственность и социальную ответственность; осуществлять научно-производственную и проектную деятельность; осуществлять научно-исследовательскую деятельность.</w:t>
            </w:r>
            <w:proofErr w:type="gramEnd"/>
          </w:p>
          <w:p w:rsidR="003143AF" w:rsidRPr="008E6BF9" w:rsidRDefault="003143AF" w:rsidP="00BC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Включает </w:t>
            </w:r>
            <w:proofErr w:type="spellStart"/>
            <w:r>
              <w:rPr>
                <w:sz w:val="20"/>
                <w:szCs w:val="20"/>
              </w:rPr>
              <w:t>дисициплины</w:t>
            </w:r>
            <w:proofErr w:type="spellEnd"/>
            <w:r>
              <w:rPr>
                <w:sz w:val="20"/>
                <w:szCs w:val="20"/>
              </w:rPr>
              <w:t xml:space="preserve"> Клиническая анатомия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Разработка новых лекарственных препаратов,</w:t>
            </w:r>
            <w:r w:rsidRPr="003143AF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143AF">
              <w:rPr>
                <w:color w:val="000000"/>
                <w:sz w:val="20"/>
                <w:szCs w:val="20"/>
                <w:lang w:eastAsia="ar-SA"/>
              </w:rPr>
              <w:t>Спецпрактикум</w:t>
            </w:r>
            <w:proofErr w:type="spellEnd"/>
            <w:r w:rsidRPr="003143AF">
              <w:rPr>
                <w:color w:val="000000"/>
                <w:sz w:val="20"/>
                <w:szCs w:val="20"/>
                <w:lang w:eastAsia="ar-SA"/>
              </w:rPr>
              <w:t xml:space="preserve"> "Современные методы </w:t>
            </w:r>
            <w:proofErr w:type="spellStart"/>
            <w:r w:rsidRPr="003143AF">
              <w:rPr>
                <w:color w:val="000000"/>
                <w:sz w:val="20"/>
                <w:szCs w:val="20"/>
                <w:lang w:eastAsia="ar-SA"/>
              </w:rPr>
              <w:t>микроскопирования</w:t>
            </w:r>
            <w:proofErr w:type="spellEnd"/>
            <w:r w:rsidRPr="003143AF">
              <w:rPr>
                <w:color w:val="000000"/>
                <w:sz w:val="20"/>
                <w:szCs w:val="20"/>
                <w:lang w:eastAsia="ar-SA"/>
              </w:rPr>
              <w:t>"</w:t>
            </w:r>
            <w:r w:rsidR="00181DD5">
              <w:rPr>
                <w:color w:val="000000"/>
                <w:sz w:val="20"/>
                <w:szCs w:val="20"/>
                <w:lang w:eastAsia="ar-SA"/>
              </w:rPr>
              <w:t>. Общий объем модуля 12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з.е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10" w:rsidRPr="00744710" w:rsidRDefault="00744710" w:rsidP="00BC443D">
            <w:pPr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Цель практик – приобретение практических знаний, у</w:t>
            </w:r>
            <w:r w:rsidR="00235318">
              <w:rPr>
                <w:sz w:val="20"/>
                <w:szCs w:val="20"/>
              </w:rPr>
              <w:t>мений и навыков, позволяющих вы</w:t>
            </w:r>
            <w:r w:rsidRPr="00744710">
              <w:rPr>
                <w:sz w:val="20"/>
                <w:szCs w:val="20"/>
              </w:rPr>
              <w:t>пускнику осуществлять деятельность врача-биохимика.</w:t>
            </w:r>
            <w:r w:rsidR="00DE765B">
              <w:rPr>
                <w:sz w:val="20"/>
                <w:szCs w:val="20"/>
              </w:rPr>
              <w:t xml:space="preserve">  В ходе практик студенты знако</w:t>
            </w:r>
            <w:r w:rsidRPr="00744710">
              <w:rPr>
                <w:sz w:val="20"/>
                <w:szCs w:val="20"/>
              </w:rPr>
              <w:t>мятся с разнообразием живых систем, особенностями их распространения и адаптивными приспособлениями, вырабатывают  навыки практической работы с биологическими объектами, осваивают лабораторные методы, используемые в биологии и медицине. Практическая деятельность формирует умения и навыки работы в клинико-диагностических, биохимических, медико-генетических лабораториях и центрах, в том числе, базовые навыки работы в коллективе, выполнение экспериментальных исследований, использование информационных и коммуникационных технологий для обработки медико-биологических данных.</w:t>
            </w:r>
          </w:p>
          <w:p w:rsidR="00744710" w:rsidRDefault="00744710" w:rsidP="00BC443D">
            <w:pPr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При реализации  образовательных программ по специальностям фундаментальной медицины предусматривается учебная практика – «Практика по получению первичных профессиональных умений и навыков» и «Клиническая практика». Учебная практика проводится на базе ботанического сада ИЕН, кафедр ботаники, физиологии человека и животных, фундаментальной и прикладной физики, фундаментальной и прикладной химии и информационно-вычислительного центра университета. Клиническ</w:t>
            </w:r>
            <w:r w:rsidR="00962B92">
              <w:rPr>
                <w:sz w:val="20"/>
                <w:szCs w:val="20"/>
              </w:rPr>
              <w:t>ая практика прово</w:t>
            </w:r>
            <w:r w:rsidR="00DE765B">
              <w:rPr>
                <w:sz w:val="20"/>
                <w:szCs w:val="20"/>
              </w:rPr>
              <w:t>дится на базе медицинских учреж</w:t>
            </w:r>
            <w:r w:rsidR="00962B92">
              <w:rPr>
                <w:sz w:val="20"/>
                <w:szCs w:val="20"/>
              </w:rPr>
              <w:t>дений.</w:t>
            </w:r>
          </w:p>
          <w:p w:rsidR="00744710" w:rsidRPr="00744710" w:rsidRDefault="00744710" w:rsidP="00BC443D">
            <w:pPr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lastRenderedPageBreak/>
              <w:t>При реализации образовательн</w:t>
            </w:r>
            <w:bookmarkStart w:id="0" w:name="_GoBack"/>
            <w:bookmarkEnd w:id="0"/>
            <w:r w:rsidRPr="00744710">
              <w:rPr>
                <w:sz w:val="20"/>
                <w:szCs w:val="20"/>
              </w:rPr>
              <w:t>ых программ по специальностям фундаментальной медицины предусматриваются следующие типы производственной практики: «</w:t>
            </w:r>
            <w:r w:rsidRPr="00A46B62">
              <w:rPr>
                <w:sz w:val="20"/>
                <w:szCs w:val="20"/>
              </w:rPr>
              <w:t xml:space="preserve">Практика по получению первичных профессиональных умений и </w:t>
            </w:r>
            <w:r w:rsidR="00A46B62">
              <w:rPr>
                <w:sz w:val="20"/>
                <w:szCs w:val="20"/>
              </w:rPr>
              <w:t>опыта профессиональной деятельности</w:t>
            </w:r>
            <w:r w:rsidRPr="00744710">
              <w:rPr>
                <w:sz w:val="20"/>
                <w:szCs w:val="20"/>
              </w:rPr>
              <w:t xml:space="preserve">», «Клиническая практика», «Научно-исследовательская практика». Завершающим этапом практической подготовки студента является преддипломная практика.  </w:t>
            </w:r>
          </w:p>
          <w:p w:rsidR="00B35E55" w:rsidRDefault="00744710" w:rsidP="00BC443D">
            <w:pPr>
              <w:rPr>
                <w:sz w:val="20"/>
                <w:szCs w:val="20"/>
              </w:rPr>
            </w:pPr>
            <w:proofErr w:type="gramStart"/>
            <w:r w:rsidRPr="00744710">
              <w:rPr>
                <w:sz w:val="20"/>
                <w:szCs w:val="20"/>
              </w:rPr>
              <w:t>Программа практики предусматривает возможность обучающегося:  изучать специальную литературу и другую научно-техническую информацию о достижениях отечественной и зарубежной науки и техники в соответствующей области знаний; участвовать в проведении научных исследований или практической деятельности лечебно-профилактических учреждений; осуществлять сбор, обработку, анализ и систематизацию научно- технической информации по теме (заданию); составлять отчеты (разделы отчета) по теме или ее разделу (этапу, заданию);</w:t>
            </w:r>
            <w:proofErr w:type="gramEnd"/>
            <w:r w:rsidRPr="00744710">
              <w:rPr>
                <w:sz w:val="20"/>
                <w:szCs w:val="20"/>
              </w:rPr>
              <w:t xml:space="preserve"> выступать с докладами на конференциях.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Default="00744710" w:rsidP="00BC443D">
            <w:pPr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 xml:space="preserve">Целью государственной итоговой аттестации является установление уровня подготовленности обучающегося, осваивающего образовательную программу </w:t>
            </w:r>
            <w:proofErr w:type="spellStart"/>
            <w:r w:rsidRPr="00744710">
              <w:rPr>
                <w:sz w:val="20"/>
                <w:szCs w:val="20"/>
              </w:rPr>
              <w:t>специалитета</w:t>
            </w:r>
            <w:proofErr w:type="spellEnd"/>
            <w:r w:rsidRPr="00744710">
              <w:rPr>
                <w:sz w:val="20"/>
                <w:szCs w:val="20"/>
              </w:rPr>
              <w:t xml:space="preserve">  «Медицинская биохимия»</w:t>
            </w:r>
            <w:r w:rsidR="00181DD5">
              <w:rPr>
                <w:sz w:val="20"/>
                <w:szCs w:val="20"/>
              </w:rPr>
              <w:t>,</w:t>
            </w:r>
            <w:r w:rsidRPr="00744710">
              <w:rPr>
                <w:sz w:val="20"/>
                <w:szCs w:val="20"/>
              </w:rPr>
              <w:t xml:space="preserve">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и ОП по направлению подготовки высшего образования, разработанной на основе образовательного стандарта.  </w:t>
            </w:r>
            <w:r>
              <w:rPr>
                <w:sz w:val="20"/>
                <w:szCs w:val="20"/>
              </w:rPr>
              <w:t>ГИА проводится в форме защиты выпускной квалификационной работы.</w:t>
            </w:r>
          </w:p>
        </w:tc>
      </w:tr>
      <w:tr w:rsidR="00B35E55" w:rsidRPr="006B25B4" w:rsidTr="00BC443D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55" w:rsidRPr="006B25B4" w:rsidRDefault="00B35E55" w:rsidP="00BC443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55" w:rsidRPr="00B35E55" w:rsidRDefault="00B35E55" w:rsidP="00BC443D">
            <w:pPr>
              <w:rPr>
                <w:sz w:val="20"/>
                <w:szCs w:val="20"/>
              </w:rPr>
            </w:pPr>
            <w:r w:rsidRPr="00B35E55">
              <w:rPr>
                <w:sz w:val="20"/>
                <w:szCs w:val="20"/>
              </w:rPr>
              <w:t>Факультативы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10" w:rsidRPr="00744710" w:rsidRDefault="00744710" w:rsidP="00BC443D">
            <w:pPr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 xml:space="preserve"> Экономика и менеджмент высоких технологий относится к факультативным </w:t>
            </w:r>
            <w:r w:rsidR="00962B92">
              <w:rPr>
                <w:sz w:val="20"/>
                <w:szCs w:val="20"/>
              </w:rPr>
              <w:t xml:space="preserve">модулям </w:t>
            </w:r>
            <w:r w:rsidRPr="00744710">
              <w:rPr>
                <w:sz w:val="20"/>
                <w:szCs w:val="20"/>
              </w:rPr>
              <w:t xml:space="preserve">для студентов по специальностям фундаментальной медицины. </w:t>
            </w:r>
            <w:r w:rsidR="00962B92">
              <w:rPr>
                <w:sz w:val="20"/>
                <w:szCs w:val="20"/>
              </w:rPr>
              <w:t xml:space="preserve">Объем дисциплины-модуля 3 </w:t>
            </w:r>
            <w:proofErr w:type="spellStart"/>
            <w:r w:rsidR="00962B92">
              <w:rPr>
                <w:sz w:val="20"/>
                <w:szCs w:val="20"/>
              </w:rPr>
              <w:t>з.е</w:t>
            </w:r>
            <w:proofErr w:type="spellEnd"/>
            <w:r w:rsidR="00962B92">
              <w:rPr>
                <w:sz w:val="20"/>
                <w:szCs w:val="20"/>
              </w:rPr>
              <w:t>.</w:t>
            </w:r>
          </w:p>
          <w:p w:rsidR="00744710" w:rsidRPr="00744710" w:rsidRDefault="00744710" w:rsidP="00BC443D">
            <w:pPr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Основной целью данного курса является формирование у студентов представлений</w:t>
            </w:r>
          </w:p>
          <w:p w:rsidR="00B35E55" w:rsidRDefault="00744710" w:rsidP="00BC443D">
            <w:pPr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о тенденциях прикладной экономики; научных основ ин</w:t>
            </w:r>
            <w:r w:rsidR="00DE765B">
              <w:rPr>
                <w:sz w:val="20"/>
                <w:szCs w:val="20"/>
              </w:rPr>
              <w:t>новационного менеджмента на микр</w:t>
            </w:r>
            <w:proofErr w:type="gramStart"/>
            <w:r w:rsidR="00DE765B">
              <w:rPr>
                <w:sz w:val="20"/>
                <w:szCs w:val="20"/>
              </w:rPr>
              <w:t>о-</w:t>
            </w:r>
            <w:proofErr w:type="gramEnd"/>
            <w:r w:rsidR="00DE765B">
              <w:rPr>
                <w:sz w:val="20"/>
                <w:szCs w:val="20"/>
              </w:rPr>
              <w:t xml:space="preserve"> и макроуровнях,  экономики</w:t>
            </w:r>
            <w:r w:rsidRPr="00744710">
              <w:rPr>
                <w:sz w:val="20"/>
                <w:szCs w:val="20"/>
              </w:rPr>
              <w:t xml:space="preserve"> образовании, о государственных и рыночных механизмах  регулирования в сфере образования и высоких технологий.</w:t>
            </w:r>
          </w:p>
        </w:tc>
      </w:tr>
    </w:tbl>
    <w:p w:rsidR="00A21C85" w:rsidRPr="006B25B4" w:rsidRDefault="00A21C85" w:rsidP="00BC52C0">
      <w:pPr>
        <w:rPr>
          <w:sz w:val="20"/>
          <w:szCs w:val="20"/>
        </w:rPr>
      </w:pPr>
    </w:p>
    <w:p w:rsidR="00117920" w:rsidRPr="006B25B4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6B25B4">
        <w:rPr>
          <w:sz w:val="20"/>
          <w:szCs w:val="20"/>
        </w:rPr>
        <w:t xml:space="preserve">Руководитель ОП  </w:t>
      </w:r>
      <w:r w:rsidR="00BC52C0" w:rsidRPr="006B25B4">
        <w:rPr>
          <w:sz w:val="20"/>
          <w:szCs w:val="20"/>
        </w:rPr>
        <w:tab/>
      </w:r>
      <w:r w:rsidR="00BC52C0" w:rsidRPr="006B25B4">
        <w:rPr>
          <w:sz w:val="20"/>
          <w:szCs w:val="20"/>
        </w:rPr>
        <w:tab/>
      </w:r>
      <w:r w:rsidR="00BC52C0" w:rsidRPr="006B25B4">
        <w:rPr>
          <w:sz w:val="20"/>
          <w:szCs w:val="20"/>
        </w:rPr>
        <w:tab/>
      </w:r>
      <w:r w:rsidR="00117920" w:rsidRPr="006B25B4">
        <w:rPr>
          <w:sz w:val="20"/>
          <w:szCs w:val="20"/>
        </w:rPr>
        <w:tab/>
      </w:r>
      <w:r w:rsidR="00117920" w:rsidRPr="006B25B4">
        <w:rPr>
          <w:sz w:val="20"/>
          <w:szCs w:val="20"/>
        </w:rPr>
        <w:tab/>
      </w:r>
      <w:r w:rsidR="00117920" w:rsidRPr="006B25B4">
        <w:rPr>
          <w:sz w:val="20"/>
          <w:szCs w:val="20"/>
        </w:rPr>
        <w:tab/>
      </w:r>
      <w:r w:rsidR="00117920" w:rsidRPr="006B25B4">
        <w:rPr>
          <w:sz w:val="20"/>
          <w:szCs w:val="20"/>
        </w:rPr>
        <w:tab/>
      </w:r>
      <w:r w:rsidR="00117920" w:rsidRPr="006B25B4">
        <w:rPr>
          <w:sz w:val="20"/>
          <w:szCs w:val="20"/>
        </w:rPr>
        <w:tab/>
      </w:r>
      <w:r w:rsidR="00117920" w:rsidRPr="006B25B4">
        <w:rPr>
          <w:sz w:val="20"/>
          <w:szCs w:val="20"/>
        </w:rPr>
        <w:tab/>
      </w:r>
      <w:r w:rsidR="00553833" w:rsidRPr="006B25B4">
        <w:rPr>
          <w:sz w:val="20"/>
          <w:szCs w:val="20"/>
        </w:rPr>
        <w:tab/>
      </w:r>
      <w:r w:rsidR="00117920" w:rsidRPr="006B25B4">
        <w:rPr>
          <w:sz w:val="20"/>
          <w:szCs w:val="20"/>
        </w:rPr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2419B3">
        <w:t>Емельянов В.В.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3392E51"/>
    <w:multiLevelType w:val="multilevel"/>
    <w:tmpl w:val="167845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53CF61D7"/>
    <w:multiLevelType w:val="hybridMultilevel"/>
    <w:tmpl w:val="91EA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D50F8"/>
    <w:multiLevelType w:val="multilevel"/>
    <w:tmpl w:val="C5BE947C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25"/>
          </w:tabs>
          <w:ind w:left="2153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45"/>
          </w:tabs>
          <w:ind w:left="2657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305"/>
          </w:tabs>
          <w:ind w:left="3161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025"/>
          </w:tabs>
          <w:ind w:left="3665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85"/>
          </w:tabs>
          <w:ind w:left="4169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105"/>
          </w:tabs>
          <w:ind w:left="4745" w:hanging="144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25"/>
          </w:tabs>
          <w:ind w:left="2153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45"/>
          </w:tabs>
          <w:ind w:left="2657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305"/>
          </w:tabs>
          <w:ind w:left="3161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025"/>
          </w:tabs>
          <w:ind w:left="3665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85"/>
          </w:tabs>
          <w:ind w:left="4169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105"/>
          </w:tabs>
          <w:ind w:left="4745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654D2"/>
    <w:rsid w:val="000748A8"/>
    <w:rsid w:val="000B5E8D"/>
    <w:rsid w:val="00117920"/>
    <w:rsid w:val="00125138"/>
    <w:rsid w:val="00143445"/>
    <w:rsid w:val="00157CA8"/>
    <w:rsid w:val="00163D90"/>
    <w:rsid w:val="00181DD5"/>
    <w:rsid w:val="001A0876"/>
    <w:rsid w:val="00203325"/>
    <w:rsid w:val="00212A30"/>
    <w:rsid w:val="00216D8B"/>
    <w:rsid w:val="00235318"/>
    <w:rsid w:val="00240165"/>
    <w:rsid w:val="002419B3"/>
    <w:rsid w:val="00241A14"/>
    <w:rsid w:val="00297057"/>
    <w:rsid w:val="002B1345"/>
    <w:rsid w:val="002B2AC8"/>
    <w:rsid w:val="002B3090"/>
    <w:rsid w:val="002E15E9"/>
    <w:rsid w:val="002F0151"/>
    <w:rsid w:val="003143AF"/>
    <w:rsid w:val="00325D11"/>
    <w:rsid w:val="00337A0C"/>
    <w:rsid w:val="00362D5A"/>
    <w:rsid w:val="00375913"/>
    <w:rsid w:val="00386559"/>
    <w:rsid w:val="003A6223"/>
    <w:rsid w:val="0043366E"/>
    <w:rsid w:val="00435F94"/>
    <w:rsid w:val="00457B61"/>
    <w:rsid w:val="004B267B"/>
    <w:rsid w:val="005019D3"/>
    <w:rsid w:val="00507B73"/>
    <w:rsid w:val="00516B8D"/>
    <w:rsid w:val="00553833"/>
    <w:rsid w:val="005620E5"/>
    <w:rsid w:val="005A680F"/>
    <w:rsid w:val="005E0BCD"/>
    <w:rsid w:val="006348F8"/>
    <w:rsid w:val="00634C48"/>
    <w:rsid w:val="00640828"/>
    <w:rsid w:val="006413E2"/>
    <w:rsid w:val="00666CF6"/>
    <w:rsid w:val="006A0DBB"/>
    <w:rsid w:val="006A42CE"/>
    <w:rsid w:val="006B25B4"/>
    <w:rsid w:val="006D50CC"/>
    <w:rsid w:val="006F0EB5"/>
    <w:rsid w:val="006F2928"/>
    <w:rsid w:val="00734E49"/>
    <w:rsid w:val="00744710"/>
    <w:rsid w:val="00751D13"/>
    <w:rsid w:val="0075577F"/>
    <w:rsid w:val="007660D7"/>
    <w:rsid w:val="007A59F0"/>
    <w:rsid w:val="007C04C5"/>
    <w:rsid w:val="007D17C2"/>
    <w:rsid w:val="007E5ADF"/>
    <w:rsid w:val="00806FFC"/>
    <w:rsid w:val="008403B8"/>
    <w:rsid w:val="008846D7"/>
    <w:rsid w:val="008B51CF"/>
    <w:rsid w:val="008C1F9D"/>
    <w:rsid w:val="008C320C"/>
    <w:rsid w:val="008E6BF9"/>
    <w:rsid w:val="009074EA"/>
    <w:rsid w:val="0094031A"/>
    <w:rsid w:val="00946E1C"/>
    <w:rsid w:val="009519A3"/>
    <w:rsid w:val="00951A38"/>
    <w:rsid w:val="00962B92"/>
    <w:rsid w:val="00986028"/>
    <w:rsid w:val="009C0C73"/>
    <w:rsid w:val="00A1283C"/>
    <w:rsid w:val="00A1733A"/>
    <w:rsid w:val="00A21479"/>
    <w:rsid w:val="00A21C85"/>
    <w:rsid w:val="00A46B62"/>
    <w:rsid w:val="00A53783"/>
    <w:rsid w:val="00A562F9"/>
    <w:rsid w:val="00A61FB6"/>
    <w:rsid w:val="00A705D7"/>
    <w:rsid w:val="00A813B6"/>
    <w:rsid w:val="00A9454C"/>
    <w:rsid w:val="00AC6C94"/>
    <w:rsid w:val="00AF5C71"/>
    <w:rsid w:val="00B03D2B"/>
    <w:rsid w:val="00B2724B"/>
    <w:rsid w:val="00B35E55"/>
    <w:rsid w:val="00B42661"/>
    <w:rsid w:val="00B9031E"/>
    <w:rsid w:val="00BC443D"/>
    <w:rsid w:val="00BC52C0"/>
    <w:rsid w:val="00BC54E0"/>
    <w:rsid w:val="00BD1B11"/>
    <w:rsid w:val="00C0056D"/>
    <w:rsid w:val="00C56D68"/>
    <w:rsid w:val="00CC1324"/>
    <w:rsid w:val="00D01173"/>
    <w:rsid w:val="00D0492A"/>
    <w:rsid w:val="00D21EAC"/>
    <w:rsid w:val="00D54C68"/>
    <w:rsid w:val="00D63E46"/>
    <w:rsid w:val="00D71342"/>
    <w:rsid w:val="00DC1E6E"/>
    <w:rsid w:val="00DD30BE"/>
    <w:rsid w:val="00DE765B"/>
    <w:rsid w:val="00E037EF"/>
    <w:rsid w:val="00E4482C"/>
    <w:rsid w:val="00E7612D"/>
    <w:rsid w:val="00E76ACE"/>
    <w:rsid w:val="00E95255"/>
    <w:rsid w:val="00EC43B2"/>
    <w:rsid w:val="00EE0091"/>
    <w:rsid w:val="00F350B0"/>
    <w:rsid w:val="00F3730F"/>
    <w:rsid w:val="00F46C13"/>
    <w:rsid w:val="00F7187F"/>
    <w:rsid w:val="00F84B6F"/>
    <w:rsid w:val="00FA232B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7920"/>
    <w:rPr>
      <w:sz w:val="24"/>
      <w:szCs w:val="24"/>
    </w:rPr>
  </w:style>
  <w:style w:type="paragraph" w:styleId="1">
    <w:name w:val="heading 1"/>
    <w:basedOn w:val="a0"/>
    <w:next w:val="a0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0"/>
    <w:rsid w:val="00BC52C0"/>
    <w:pPr>
      <w:spacing w:before="100" w:beforeAutospacing="1" w:after="100" w:afterAutospacing="1"/>
    </w:pPr>
    <w:rPr>
      <w:lang w:bidi="he-IL"/>
    </w:rPr>
  </w:style>
  <w:style w:type="paragraph" w:styleId="a4">
    <w:name w:val="Balloon Text"/>
    <w:basedOn w:val="a0"/>
    <w:semiHidden/>
    <w:rsid w:val="00F46C13"/>
    <w:rPr>
      <w:rFonts w:ascii="Tahoma" w:hAnsi="Tahoma" w:cs="Tahoma"/>
      <w:sz w:val="16"/>
      <w:szCs w:val="16"/>
    </w:rPr>
  </w:style>
  <w:style w:type="numbering" w:customStyle="1" w:styleId="a">
    <w:name w:val="Заголовки"/>
    <w:rsid w:val="00507B73"/>
    <w:pPr>
      <w:numPr>
        <w:numId w:val="4"/>
      </w:numPr>
    </w:pPr>
  </w:style>
  <w:style w:type="paragraph" w:customStyle="1" w:styleId="2">
    <w:name w:val="_2СтильЗаголовка"/>
    <w:rsid w:val="00507B73"/>
    <w:pPr>
      <w:numPr>
        <w:ilvl w:val="1"/>
        <w:numId w:val="4"/>
      </w:numPr>
      <w:spacing w:before="120" w:after="60"/>
    </w:pPr>
    <w:rPr>
      <w:b/>
      <w:sz w:val="24"/>
      <w:szCs w:val="24"/>
    </w:rPr>
  </w:style>
  <w:style w:type="paragraph" w:styleId="a5">
    <w:name w:val="List Paragraph"/>
    <w:basedOn w:val="a0"/>
    <w:uiPriority w:val="34"/>
    <w:qFormat/>
    <w:rsid w:val="007D1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aliases w:val="текст,Основной текст 1"/>
    <w:basedOn w:val="a0"/>
    <w:link w:val="a7"/>
    <w:uiPriority w:val="99"/>
    <w:rsid w:val="00FA232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FA232B"/>
    <w:rPr>
      <w:rFonts w:ascii="TimesET" w:hAnsi="TimesET"/>
      <w:sz w:val="28"/>
    </w:rPr>
  </w:style>
  <w:style w:type="paragraph" w:customStyle="1" w:styleId="10">
    <w:name w:val="_1СтильЗаголовка"/>
    <w:rsid w:val="00A562F9"/>
    <w:pPr>
      <w:tabs>
        <w:tab w:val="num" w:pos="567"/>
      </w:tabs>
      <w:spacing w:before="120" w:after="60"/>
      <w:ind w:left="567" w:hanging="283"/>
      <w:jc w:val="center"/>
    </w:pPr>
    <w:rPr>
      <w:b/>
      <w:caps/>
      <w:sz w:val="24"/>
      <w:szCs w:val="24"/>
    </w:rPr>
  </w:style>
  <w:style w:type="paragraph" w:customStyle="1" w:styleId="30">
    <w:name w:val="_3СтильЗаголовка"/>
    <w:basedOn w:val="2"/>
    <w:rsid w:val="00A562F9"/>
    <w:pPr>
      <w:numPr>
        <w:ilvl w:val="0"/>
        <w:numId w:val="0"/>
      </w:numPr>
      <w:tabs>
        <w:tab w:val="num" w:pos="1276"/>
      </w:tabs>
      <w:ind w:left="1276" w:hanging="709"/>
    </w:pPr>
  </w:style>
  <w:style w:type="paragraph" w:customStyle="1" w:styleId="Default">
    <w:name w:val="Default"/>
    <w:rsid w:val="00A562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7920"/>
    <w:rPr>
      <w:sz w:val="24"/>
      <w:szCs w:val="24"/>
    </w:rPr>
  </w:style>
  <w:style w:type="paragraph" w:styleId="1">
    <w:name w:val="heading 1"/>
    <w:basedOn w:val="a0"/>
    <w:next w:val="a0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0"/>
    <w:rsid w:val="00BC52C0"/>
    <w:pPr>
      <w:spacing w:before="100" w:beforeAutospacing="1" w:after="100" w:afterAutospacing="1"/>
    </w:pPr>
    <w:rPr>
      <w:lang w:bidi="he-IL"/>
    </w:rPr>
  </w:style>
  <w:style w:type="paragraph" w:styleId="a4">
    <w:name w:val="Balloon Text"/>
    <w:basedOn w:val="a0"/>
    <w:semiHidden/>
    <w:rsid w:val="00F46C13"/>
    <w:rPr>
      <w:rFonts w:ascii="Tahoma" w:hAnsi="Tahoma" w:cs="Tahoma"/>
      <w:sz w:val="16"/>
      <w:szCs w:val="16"/>
    </w:rPr>
  </w:style>
  <w:style w:type="numbering" w:customStyle="1" w:styleId="a">
    <w:name w:val="Заголовки"/>
    <w:rsid w:val="00507B73"/>
    <w:pPr>
      <w:numPr>
        <w:numId w:val="4"/>
      </w:numPr>
    </w:pPr>
  </w:style>
  <w:style w:type="paragraph" w:customStyle="1" w:styleId="2">
    <w:name w:val="_2СтильЗаголовка"/>
    <w:rsid w:val="00507B73"/>
    <w:pPr>
      <w:numPr>
        <w:ilvl w:val="1"/>
        <w:numId w:val="4"/>
      </w:numPr>
      <w:spacing w:before="120" w:after="60"/>
    </w:pPr>
    <w:rPr>
      <w:b/>
      <w:sz w:val="24"/>
      <w:szCs w:val="24"/>
    </w:rPr>
  </w:style>
  <w:style w:type="paragraph" w:styleId="a5">
    <w:name w:val="List Paragraph"/>
    <w:basedOn w:val="a0"/>
    <w:uiPriority w:val="34"/>
    <w:qFormat/>
    <w:rsid w:val="007D1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aliases w:val="текст,Основной текст 1"/>
    <w:basedOn w:val="a0"/>
    <w:link w:val="a7"/>
    <w:uiPriority w:val="99"/>
    <w:rsid w:val="00FA232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FA232B"/>
    <w:rPr>
      <w:rFonts w:ascii="TimesET" w:hAnsi="TimesET"/>
      <w:sz w:val="28"/>
    </w:rPr>
  </w:style>
  <w:style w:type="paragraph" w:customStyle="1" w:styleId="10">
    <w:name w:val="_1СтильЗаголовка"/>
    <w:rsid w:val="00A562F9"/>
    <w:pPr>
      <w:tabs>
        <w:tab w:val="num" w:pos="567"/>
      </w:tabs>
      <w:spacing w:before="120" w:after="60"/>
      <w:ind w:left="567" w:hanging="283"/>
      <w:jc w:val="center"/>
    </w:pPr>
    <w:rPr>
      <w:b/>
      <w:caps/>
      <w:sz w:val="24"/>
      <w:szCs w:val="24"/>
    </w:rPr>
  </w:style>
  <w:style w:type="paragraph" w:customStyle="1" w:styleId="30">
    <w:name w:val="_3СтильЗаголовка"/>
    <w:basedOn w:val="2"/>
    <w:rsid w:val="00A562F9"/>
    <w:pPr>
      <w:numPr>
        <w:ilvl w:val="0"/>
        <w:numId w:val="0"/>
      </w:numPr>
      <w:tabs>
        <w:tab w:val="num" w:pos="1276"/>
      </w:tabs>
      <w:ind w:left="1276" w:hanging="709"/>
    </w:pPr>
  </w:style>
  <w:style w:type="paragraph" w:customStyle="1" w:styleId="Default">
    <w:name w:val="Default"/>
    <w:rsid w:val="00A562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Лена</cp:lastModifiedBy>
  <cp:revision>3</cp:revision>
  <cp:lastPrinted>2013-11-12T02:35:00Z</cp:lastPrinted>
  <dcterms:created xsi:type="dcterms:W3CDTF">2018-01-24T13:16:00Z</dcterms:created>
  <dcterms:modified xsi:type="dcterms:W3CDTF">2018-01-24T13:38:00Z</dcterms:modified>
</cp:coreProperties>
</file>