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апреля 2015 г. N 36767</w:t>
      </w:r>
    </w:p>
    <w:p w:rsidR="00C614D1" w:rsidRDefault="00C614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201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08.03.01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СТРОИТЕЛЬСТВО (УРОВЕНЬ БАКАЛАВРИАТА)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</w:t>
      </w:r>
      <w:bookmarkStart w:id="1" w:name="_GoBack"/>
      <w:r>
        <w:rPr>
          <w:rFonts w:ascii="Calibri" w:hAnsi="Calibri" w:cs="Calibri"/>
        </w:rPr>
        <w:t>08.03.01 Строительство</w:t>
      </w:r>
      <w:bookmarkEnd w:id="1"/>
      <w:r>
        <w:rPr>
          <w:rFonts w:ascii="Calibri" w:hAnsi="Calibri" w:cs="Calibri"/>
        </w:rPr>
        <w:t xml:space="preserve"> (уровень бакалавриата).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18 января 2010 г. N 54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(квалификация (степень) "бакалавр")" (зарегистрирован Министерством юстиции Российской Федерации 10 февраля 2010 г., регистрационный N 16358);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71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159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2015 г. N 201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08.03.01 СТРОИТЕЛЬСТВО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ОБЛАСТЬ ПРИМЕНЕНИЯ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ИСПОЛЬЗУЕМЫЕ СОКРАЩЕНИЯ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обучении по индивидуальному учебному плану, вне зависимости от формы обучения, </w:t>
      </w:r>
      <w:r>
        <w:rPr>
          <w:rFonts w:ascii="Calibri" w:hAnsi="Calibri" w:cs="Calibri"/>
        </w:rP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инженерные изыскания, проектирование, возведение, эксплуатация, обслуживание, мониторинг, оценка, ремонт и реконструкция зданий и сооружений;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инженерное обеспечение и оборудование строительных объектов и городских территорий, а также объектов транспортной инфраструктуры;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техническую и экологическую безопасность в строительной и жилищно-коммунальной сфере.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промышленные, гражданские здания, инженерные, гидротехнические и природоохранные сооружения;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материалы, изделия и конструкции;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теплогазоснабжения, электроснабжения, вентиляции, водоснабжения и водоотведения зданий, сооружений и населенных пунктов;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природоохранные объекты и объекты природной среды, взаимодействующие со зданиями и сооружениями;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недвижимости, земельные участки, городские территории, объекты транспортной инфраструктуры;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городской инфраструктуры и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Виды профессиональной деятельности, к которым готовятся выпускники, освоившие </w:t>
      </w:r>
      <w:r>
        <w:rPr>
          <w:rFonts w:ascii="Calibri" w:hAnsi="Calibri" w:cs="Calibri"/>
        </w:rPr>
        <w:lastRenderedPageBreak/>
        <w:t>программу бакалавриата: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изыскательская и проектно-конструкторская;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и производственно-управленческая;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и сервисно-эксплуатационная;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предпринимательская.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изыскательская и проектно-конструкторская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систематизация информационных и исходных данных для проектирования зданий, сооружений, комплексов, транспортной инфраструктуры, инженерных систем и оборудования, планировки и застройки населенных мест;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выполнении инженерных изысканий для строительства и реконструкции зданий, сооружений;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проектно-сметной документации в строительной и жилищно-коммунальной сфере;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и производственно-управленческая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рабочих мест, их техническое оснащение, размещение технологического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малых коллективов исполнителей, планирование работы персонала и фондов оплаты труда;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приемка, освоение и обслуживание технологического оборудования и машин;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метрологического обеспечения технологических процессов, использование типовых методов контроля качества возведения и эксплуатации строительных объектов и объектов жилищно-коммунального хозяйства, а также качества выпускаемой продукции, машин и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работах по доводке и освоению технологических процессов возведения, ремонта, реконструкции, эксплуатации и обслуживанию строительных объектов и объектов жилищно-коммунального хозяйства, а также производства строительных материалов, изделий и конструкций, изготовления машин и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 экологической безопасности, экологическая отчетность в строительстве и </w:t>
      </w:r>
      <w:r>
        <w:rPr>
          <w:rFonts w:ascii="Calibri" w:hAnsi="Calibri" w:cs="Calibri"/>
        </w:rPr>
        <w:lastRenderedPageBreak/>
        <w:t>жилищно-коммунальной сфере;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энергосбережению и повышению энергетической эффективности зданий, строений и сооружений;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инженерных изысканиях и проектировании строительных объектов, объектов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</w:t>
      </w:r>
      <w:proofErr w:type="gramStart"/>
      <w:r>
        <w:rPr>
          <w:rFonts w:ascii="Calibri" w:hAnsi="Calibri" w:cs="Calibri"/>
        </w:rPr>
        <w:t>документации системы менеджмента качества предприятия</w:t>
      </w:r>
      <w:proofErr w:type="gramEnd"/>
      <w:r>
        <w:rPr>
          <w:rFonts w:ascii="Calibri" w:hAnsi="Calibri" w:cs="Calibri"/>
        </w:rPr>
        <w:t>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организационно-плановых расчетов по реорганизации производственного участка;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оперативных планов работы первичного производственного подразделения;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затрат и результатов деятельности производственного подразделения;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выполнение строительно-монтажных работ, работ по эксплуатации, обслуживанию, ремонту и реконструкции зданий, сооружений и объектов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проверка технического состояния, остаточного ресурса строительных объектов, оборудования и объектов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испытаний строительных конструкций изделий, а также зданий, сооружений, инженерных систем;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подготовки строительных объектов и объектов жилищно-коммунального хозяйства к сезонной эксплуатации;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техники безопасности и охраны труда, отчетность по охране труда;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управлении технической эксплуатацией инженерных систем;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стандартных пакетов автоматизации проектирования и исследований;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экспериментов по заданным методикам, составление описания проводимых исследований и систематизация результатов;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данных в установленной форме для составления обзоров, отчетов, научных и иных публикаций;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образцов продукции, выпускаемой предприятием строительной сферы, составление программ испытаний;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и сервисно-эксплуатационная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монтаж, наладка, испытания, сдача в эксплуатацию и эксплуатация конструкций, инженерных систем и оборудования строительных объектов, объектов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опытная проверка технологического оборудования и средств технологического обеспечения;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и освоение вводимого в эксплуатацию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профилактических осмотров, текущего и капитального ремонта, реконструкции объектов строительства и жилищно-коммунального хозяйства, строительного и жилищно-коммунального оборудования;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программ по достижению энергоэффективности зданий и сооружений;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инструкций по эксплуатации оборудования, строительных и жилищно-коммунальных объектов;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подготовки строительных объектов и объектов жилищно-коммунального </w:t>
      </w:r>
      <w:r>
        <w:rPr>
          <w:rFonts w:ascii="Calibri" w:hAnsi="Calibri" w:cs="Calibri"/>
        </w:rPr>
        <w:lastRenderedPageBreak/>
        <w:t>хозяйства к сезонной эксплуатации;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заявок на оборудование и запасные части, подготовка технической документации на ремонт;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управлении технической эксплуатацией инженерных систем;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функций заказчика и технического надзора за выполнением работ по строительству, эксплуатации, обслуживанию, реконструкции, ремонту объектов строительства и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предпринимательская: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управленческой и предпринимательской деятельности в строительстве и жилищно-коммунальной сфере на базе знаний их организационно-правовых основ;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основ этики и культуры межличностного общения в производственной сфере и деловой коммуникации;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знаний основ ценообразования и сметного нормирования в строительстве и жилищно-коммунальной сфере;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 в подготовке тендерной и договорной документации в строительной и жилищно-коммунальной сферах, осуществление контроля за исполнением поставщиками, исполнителями, подрядчиками условий контрактов, гражданско-правовых договоров;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технических заданий по разработке, а также мониторинг исполнения инвестиционных программ в сфере строительства и жилищно-коммунального хозяйства;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отчетности организации в строительной или жилищно-коммунальной сфере в соответствии с требованиями законодательства.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6"/>
      <w:bookmarkEnd w:id="8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(ОПК-5);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(ОПК-7);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использовать нормативные правовые документы в профессиональной деятельности (ОПК-8);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одним из иностранных языков на уровне профессионального общения и письменного перевода (ОПК-9).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изыскательская и проектно-конструкторская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и производственно-управленческая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проектировании и изыскании объектов профессиональной деятельности (ПК-4);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</w:t>
      </w:r>
      <w:r>
        <w:rPr>
          <w:rFonts w:ascii="Calibri" w:hAnsi="Calibri" w:cs="Calibri"/>
        </w:rPr>
        <w:lastRenderedPageBreak/>
        <w:t>технологической дисциплины, требований охраны труда и экологической безопасности (ПК-9);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научно-технической информации, отечественного и зарубежного опыта по профилю деятельности (ПК-13);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владением методами и средствами физического и математического (компьютерного) </w:t>
      </w:r>
      <w:proofErr w:type="gramStart"/>
      <w:r>
        <w:rPr>
          <w:rFonts w:ascii="Calibri" w:hAnsi="Calibri" w:cs="Calibri"/>
        </w:rPr>
        <w:t>моделирования</w:t>
      </w:r>
      <w:proofErr w:type="gramEnd"/>
      <w:r>
        <w:rPr>
          <w:rFonts w:ascii="Calibri" w:hAnsi="Calibri" w:cs="Calibri"/>
        </w:rPr>
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монтажно-наладочная и сервисно-эксплуатационная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опытной проверки оборудования и средств технологического обеспечения (ПК-17);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предпринимательская деятельность: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 (ПК-21);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разработке </w:t>
      </w:r>
      <w:proofErr w:type="gramStart"/>
      <w:r>
        <w:rPr>
          <w:rFonts w:ascii="Calibri" w:hAnsi="Calibri" w:cs="Calibri"/>
        </w:rPr>
        <w:t>мероприятий повышения инвестиционной привлекательности объектов строительства</w:t>
      </w:r>
      <w:proofErr w:type="gramEnd"/>
      <w:r>
        <w:rPr>
          <w:rFonts w:ascii="Calibri" w:hAnsi="Calibri" w:cs="Calibri"/>
        </w:rPr>
        <w:t xml:space="preserve"> и жилищно-коммунального хозяйства (ПК-22).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</w:t>
      </w:r>
      <w:r>
        <w:rPr>
          <w:rFonts w:ascii="Calibri" w:hAnsi="Calibri" w:cs="Calibri"/>
        </w:rPr>
        <w:lastRenderedPageBreak/>
        <w:t>учетом требований соответствующих примерных основных образовательных программ.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1"/>
      <w:bookmarkEnd w:id="9"/>
      <w:r>
        <w:rPr>
          <w:rFonts w:ascii="Calibri" w:hAnsi="Calibri" w:cs="Calibri"/>
        </w:rPr>
        <w:t>VI. ТРЕБОВАНИЯ К СТРУКТУРЕ ПРОГРАММЫ БАКАЛАВРИАТА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9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0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7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Структура программы бакалавриата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614D1" w:rsidSect="00FC4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4775"/>
        <w:gridCol w:w="1712"/>
        <w:gridCol w:w="1713"/>
      </w:tblGrid>
      <w:tr w:rsidR="00C614D1">
        <w:tc>
          <w:tcPr>
            <w:tcW w:w="6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C614D1">
        <w:tc>
          <w:tcPr>
            <w:tcW w:w="6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C614D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29"/>
            <w:bookmarkEnd w:id="11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204 - 210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186 - 198</w:t>
            </w:r>
          </w:p>
        </w:tc>
      </w:tr>
      <w:tr w:rsidR="00C614D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34"/>
            <w:bookmarkEnd w:id="12"/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99 - 105</w:t>
            </w:r>
          </w:p>
        </w:tc>
      </w:tr>
      <w:tr w:rsidR="00C614D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37"/>
            <w:bookmarkEnd w:id="13"/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87 - 93</w:t>
            </w:r>
          </w:p>
        </w:tc>
      </w:tr>
      <w:tr w:rsidR="00C614D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240"/>
            <w:bookmarkEnd w:id="14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33 - 48</w:t>
            </w:r>
          </w:p>
        </w:tc>
      </w:tr>
      <w:tr w:rsidR="00C614D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33 - 48</w:t>
            </w:r>
          </w:p>
        </w:tc>
      </w:tr>
      <w:tr w:rsidR="00C614D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247"/>
            <w:bookmarkEnd w:id="15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C614D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C614D1"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D1" w:rsidRDefault="00C6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614D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ar234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базовой </w:t>
      </w:r>
      <w:hyperlink w:anchor="Par234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240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преддипломная, практики.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247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rPr>
          <w:rFonts w:ascii="Calibri" w:hAnsi="Calibri" w:cs="Calibri"/>
        </w:rP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ar237" w:history="1">
        <w:r>
          <w:rPr>
            <w:rFonts w:ascii="Calibri" w:hAnsi="Calibri" w:cs="Calibri"/>
            <w:color w:val="0000FF"/>
          </w:rPr>
          <w:t>части</w:t>
        </w:r>
      </w:hyperlink>
      <w:r>
        <w:rPr>
          <w:rFonts w:ascii="Calibri" w:hAnsi="Calibri" w:cs="Calibri"/>
        </w:rPr>
        <w:t xml:space="preserve"> Блока 1 "Дисциплины (модули)".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Количество часов, отведенных на занятия лекционного типа в целом по </w:t>
      </w:r>
      <w:hyperlink w:anchor="Par229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85"/>
      <w:bookmarkEnd w:id="16"/>
      <w:r>
        <w:rPr>
          <w:rFonts w:ascii="Calibri" w:hAnsi="Calibri" w:cs="Calibri"/>
        </w:rPr>
        <w:t>VII. ТРЕБОВАНИЯ К УСЛОВИЯМ РЕАЛИЗАЦИИ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88"/>
      <w:bookmarkEnd w:id="17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309"/>
      <w:bookmarkEnd w:id="18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315"/>
      <w:bookmarkEnd w:id="19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>
        <w:rPr>
          <w:rFonts w:ascii="Calibri" w:hAnsi="Calibri" w:cs="Calibri"/>
        </w:rP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327"/>
      <w:bookmarkEnd w:id="20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4D1" w:rsidRDefault="00C614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2F76" w:rsidRDefault="000E2F76"/>
    <w:sectPr w:rsidR="000E2F7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1"/>
    <w:rsid w:val="000E2F76"/>
    <w:rsid w:val="00C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BEDF01007D4C8ED425F41EBE6948A5F546EAFC6B12678A3E1BE92EEjCDAF" TargetMode="External"/><Relationship Id="rId13" Type="http://schemas.openxmlformats.org/officeDocument/2006/relationships/hyperlink" Target="consultantplus://offline/ref=73BBEDF01007D4C8ED425F41EBE6948A5F536CA7C7B52678A3E1BE92EEjCD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BEDF01007D4C8ED425F41EBE6948A5F5362A1C2B32678A3E1BE92EECAA718BBDA81691DC35FB2jBD7F" TargetMode="External"/><Relationship Id="rId12" Type="http://schemas.openxmlformats.org/officeDocument/2006/relationships/hyperlink" Target="consultantplus://offline/ref=73BBEDF01007D4C8ED425F41EBE6948A5F536FAEC5B52678A3E1BE92EEjCD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BBEDF01007D4C8ED425F41EBE6948A5F5068A6C2B42678A3E1BE92EECAA718BBDA81691DC35FB7jBD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BEDF01007D4C8ED425F41EBE6948A5F536FA5C6BD2678A3E1BE92EECAA718BBDA81691DC35FB0jBD4F" TargetMode="External"/><Relationship Id="rId11" Type="http://schemas.openxmlformats.org/officeDocument/2006/relationships/hyperlink" Target="consultantplus://offline/ref=73BBEDF01007D4C8ED425F41EBE6948A5F536FA5C6BD2678A3E1BE92EECAA718BBDA81691DC35FB4jBD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BBEDF01007D4C8ED425F41EBE6948A5F506AA2C4BC2678A3E1BE92EECAA718BBDA81691DC35FB7jBD3F" TargetMode="External"/><Relationship Id="rId10" Type="http://schemas.openxmlformats.org/officeDocument/2006/relationships/hyperlink" Target="consultantplus://offline/ref=73BBEDF01007D4C8ED425F41EBE6948A5F5262A6C4B42678A3E1BE92EECAA718BBDA81691DC356B7jB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BEDF01007D4C8ED425F41EBE6948A5F5262A7CBB52678A3E1BE92EECAA718BBDA81691DC35FBEjBD1F" TargetMode="External"/><Relationship Id="rId14" Type="http://schemas.openxmlformats.org/officeDocument/2006/relationships/hyperlink" Target="consultantplus://offline/ref=73BBEDF01007D4C8ED425F41EBE6948A5F5468A3C3B22678A3E1BE92EECAA718BBDA81691DC35FB6jB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2015-04-23T05:03:00Z</dcterms:created>
  <dcterms:modified xsi:type="dcterms:W3CDTF">2015-04-23T05:04:00Z</dcterms:modified>
</cp:coreProperties>
</file>