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AE6C19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AE6C19" w:rsidRDefault="00BC52C0" w:rsidP="00FD2D31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AE6C19">
              <w:rPr>
                <w:rFonts w:ascii="Arial" w:hAnsi="Arial" w:cs="Arial"/>
                <w:b/>
                <w:bCs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AE6C19" w:rsidRDefault="006A2839" w:rsidP="00FD2D31">
            <w:pPr>
              <w:rPr>
                <w:rFonts w:ascii="Arial" w:hAnsi="Arial" w:cs="Arial"/>
                <w:b/>
                <w:bCs/>
              </w:rPr>
            </w:pPr>
            <w:r w:rsidRPr="00AE6C19">
              <w:rPr>
                <w:rFonts w:ascii="Arial" w:hAnsi="Arial" w:cs="Arial"/>
                <w:b/>
                <w:bCs/>
              </w:rPr>
              <w:t>Ф</w:t>
            </w:r>
            <w:r w:rsidR="00BC52C0" w:rsidRPr="00AE6C19">
              <w:rPr>
                <w:rFonts w:ascii="Arial" w:hAnsi="Arial" w:cs="Arial"/>
                <w:b/>
                <w:bCs/>
              </w:rPr>
              <w:t>ТИ</w:t>
            </w:r>
          </w:p>
        </w:tc>
      </w:tr>
      <w:tr w:rsidR="00BC52C0" w:rsidRPr="00AE6C19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AE6C19" w:rsidRDefault="00BC52C0" w:rsidP="00FD2D31">
            <w:pPr>
              <w:rPr>
                <w:rFonts w:ascii="Arial" w:hAnsi="Arial" w:cs="Arial"/>
                <w:b/>
                <w:bCs/>
              </w:rPr>
            </w:pPr>
            <w:r w:rsidRPr="00AE6C19">
              <w:rPr>
                <w:rFonts w:ascii="Arial" w:hAnsi="Arial" w:cs="Arial"/>
                <w:b/>
                <w:bCs/>
              </w:rPr>
              <w:t>Направление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AE6C19" w:rsidRDefault="00641C14" w:rsidP="007D1796">
            <w:pPr>
              <w:rPr>
                <w:rFonts w:ascii="Arial" w:hAnsi="Arial" w:cs="Arial"/>
                <w:b/>
                <w:bCs/>
              </w:rPr>
            </w:pPr>
            <w:r w:rsidRPr="00AE6C19">
              <w:rPr>
                <w:rFonts w:ascii="Arial" w:hAnsi="Arial" w:cs="Arial"/>
                <w:b/>
                <w:bCs/>
              </w:rPr>
              <w:t>14.05.0</w:t>
            </w:r>
            <w:r w:rsidR="007D1796" w:rsidRPr="00AE6C19">
              <w:rPr>
                <w:rFonts w:ascii="Arial" w:hAnsi="Arial" w:cs="Arial"/>
                <w:b/>
                <w:bCs/>
              </w:rPr>
              <w:t>3</w:t>
            </w:r>
            <w:r w:rsidR="007E4315" w:rsidRPr="00AE6C19">
              <w:rPr>
                <w:rFonts w:ascii="Arial" w:hAnsi="Arial" w:cs="Arial"/>
                <w:b/>
                <w:bCs/>
              </w:rPr>
              <w:t xml:space="preserve"> </w:t>
            </w:r>
            <w:r w:rsidR="007D1796" w:rsidRPr="00AE6C19">
              <w:rPr>
                <w:rFonts w:ascii="Arial" w:hAnsi="Arial" w:cs="Arial"/>
                <w:b/>
                <w:bCs/>
              </w:rPr>
              <w:t>Технологии разделения изотопов и ядерное топливо</w:t>
            </w:r>
          </w:p>
        </w:tc>
      </w:tr>
      <w:tr w:rsidR="00BC52C0" w:rsidRPr="00AE6C19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AE6C19" w:rsidRDefault="00BC52C0" w:rsidP="00FD2D31">
            <w:pPr>
              <w:rPr>
                <w:rFonts w:ascii="Arial" w:hAnsi="Arial" w:cs="Arial"/>
                <w:b/>
                <w:bCs/>
              </w:rPr>
            </w:pPr>
            <w:r w:rsidRPr="00AE6C19">
              <w:rPr>
                <w:rFonts w:ascii="Arial" w:hAnsi="Arial" w:cs="Arial"/>
                <w:b/>
                <w:bCs/>
              </w:rPr>
              <w:t xml:space="preserve">Профиль/программа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AE6C19" w:rsidRDefault="00641C14" w:rsidP="007D1796">
            <w:pPr>
              <w:rPr>
                <w:rFonts w:ascii="Arial" w:hAnsi="Arial" w:cs="Arial"/>
                <w:b/>
                <w:bCs/>
              </w:rPr>
            </w:pPr>
            <w:r w:rsidRPr="00AE6C19">
              <w:rPr>
                <w:rFonts w:ascii="Arial" w:hAnsi="Arial" w:cs="Arial"/>
                <w:b/>
                <w:bCs/>
              </w:rPr>
              <w:t>14.05.0</w:t>
            </w:r>
            <w:r w:rsidR="007D1796" w:rsidRPr="00AE6C19">
              <w:rPr>
                <w:rFonts w:ascii="Arial" w:hAnsi="Arial" w:cs="Arial"/>
                <w:b/>
                <w:bCs/>
              </w:rPr>
              <w:t>3</w:t>
            </w:r>
            <w:r w:rsidR="006A2839" w:rsidRPr="00AE6C19">
              <w:rPr>
                <w:rFonts w:ascii="Arial" w:hAnsi="Arial" w:cs="Arial"/>
                <w:b/>
                <w:bCs/>
              </w:rPr>
              <w:t xml:space="preserve"> </w:t>
            </w:r>
            <w:r w:rsidR="007D1796" w:rsidRPr="00AE6C19">
              <w:rPr>
                <w:rFonts w:ascii="Arial" w:hAnsi="Arial" w:cs="Arial"/>
                <w:b/>
                <w:bCs/>
              </w:rPr>
              <w:t>Технологии разделения изотопов и ядерное топливо</w:t>
            </w:r>
          </w:p>
        </w:tc>
      </w:tr>
      <w:tr w:rsidR="004610A3" w:rsidRPr="00AE6C19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4610A3" w:rsidRPr="00AE6C19" w:rsidRDefault="004610A3" w:rsidP="00FD2D31">
            <w:pPr>
              <w:rPr>
                <w:rFonts w:ascii="Arial" w:hAnsi="Arial" w:cs="Arial"/>
                <w:b/>
                <w:bCs/>
              </w:rPr>
            </w:pPr>
            <w:r w:rsidRPr="00AE6C19">
              <w:rPr>
                <w:rFonts w:ascii="Arial" w:hAnsi="Arial" w:cs="Arial"/>
                <w:b/>
                <w:bCs/>
              </w:rPr>
              <w:t>Аннотация специальности</w:t>
            </w:r>
          </w:p>
        </w:tc>
        <w:tc>
          <w:tcPr>
            <w:tcW w:w="11482" w:type="dxa"/>
            <w:shd w:val="clear" w:color="auto" w:fill="auto"/>
            <w:noWrap/>
          </w:tcPr>
          <w:p w:rsidR="00E91F16" w:rsidRPr="00AE6C19" w:rsidRDefault="00E91F16" w:rsidP="000A0A2D">
            <w:pPr>
              <w:pStyle w:val="ConsPlusNormal"/>
              <w:spacing w:before="12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t xml:space="preserve">Область профессиональной деятельности выпускников, освоивших программу </w:t>
            </w:r>
            <w:proofErr w:type="spellStart"/>
            <w:r w:rsidRPr="00AE6C19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AE6C19">
              <w:rPr>
                <w:rFonts w:ascii="Arial" w:hAnsi="Arial" w:cs="Arial"/>
                <w:sz w:val="24"/>
                <w:szCs w:val="24"/>
              </w:rPr>
              <w:t>, включает:</w:t>
            </w:r>
          </w:p>
          <w:p w:rsidR="00E91F16" w:rsidRPr="00AE6C19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E6C19">
              <w:rPr>
                <w:rFonts w:ascii="Arial" w:hAnsi="Arial" w:cs="Arial"/>
                <w:sz w:val="24"/>
                <w:szCs w:val="24"/>
              </w:rPr>
              <w:t> </w:t>
            </w:r>
            <w:r w:rsidR="00DA340B" w:rsidRPr="00AE6C19">
              <w:rPr>
                <w:rFonts w:ascii="Arial" w:hAnsi="Arial" w:cs="Arial"/>
                <w:sz w:val="24"/>
                <w:szCs w:val="24"/>
              </w:rPr>
              <w:t>исследования, разработки и технологии, направленные на регистрацию и обработку информации, на разработку теории, создание и применение установок и систем в области физики ядра, физики разделения изотопных и молекулярных смесей</w:t>
            </w:r>
            <w:r w:rsidRPr="00AE6C1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1F16" w:rsidRPr="00AE6C19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E6C19">
              <w:rPr>
                <w:rFonts w:ascii="Arial" w:hAnsi="Arial" w:cs="Arial"/>
                <w:sz w:val="24"/>
                <w:szCs w:val="24"/>
              </w:rPr>
              <w:t> </w:t>
            </w:r>
            <w:r w:rsidR="001B671C" w:rsidRPr="00AE6C19">
              <w:rPr>
                <w:rFonts w:ascii="Arial" w:hAnsi="Arial" w:cs="Arial"/>
                <w:sz w:val="24"/>
                <w:szCs w:val="24"/>
              </w:rPr>
              <w:t>исследования неравновесных физических процессов, физики конденсированного состояния, ядерных и конструкционных материалов, распространения и взаимодействия излучения с объектами живой и неживой природы</w:t>
            </w:r>
            <w:r w:rsidRPr="00AE6C1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1F16" w:rsidRPr="00AE6C19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E6C19">
              <w:rPr>
                <w:rFonts w:ascii="Arial" w:hAnsi="Arial" w:cs="Arial"/>
                <w:sz w:val="24"/>
                <w:szCs w:val="24"/>
              </w:rPr>
              <w:t> </w:t>
            </w:r>
            <w:r w:rsidR="001B671C" w:rsidRPr="00AE6C19">
              <w:rPr>
                <w:rFonts w:ascii="Arial" w:hAnsi="Arial" w:cs="Arial"/>
                <w:sz w:val="24"/>
                <w:szCs w:val="24"/>
              </w:rPr>
              <w:t>исследования, разработки и технологии, направленные на обеспечение ядерной и радиационной безопасности, ядерно-физических установок, и систем контроля и автоматизированного управления ими</w:t>
            </w:r>
            <w:r w:rsidRPr="00AE6C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1F16" w:rsidRPr="00AE6C19" w:rsidRDefault="00E91F16" w:rsidP="000A0A2D">
            <w:pPr>
              <w:pStyle w:val="ConsPlusNormal"/>
              <w:spacing w:before="6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t>Объектами профессиональ</w:t>
            </w:r>
            <w:r w:rsidR="000A0A2D" w:rsidRPr="00AE6C19">
              <w:rPr>
                <w:rFonts w:ascii="Arial" w:hAnsi="Arial" w:cs="Arial"/>
                <w:sz w:val="24"/>
                <w:szCs w:val="24"/>
              </w:rPr>
              <w:t xml:space="preserve">ной деятельности выпускников </w:t>
            </w:r>
            <w:r w:rsidRPr="00AE6C19">
              <w:rPr>
                <w:rFonts w:ascii="Arial" w:hAnsi="Arial" w:cs="Arial"/>
                <w:sz w:val="24"/>
                <w:szCs w:val="24"/>
              </w:rPr>
              <w:t>являются:</w:t>
            </w:r>
          </w:p>
          <w:p w:rsidR="00E91F16" w:rsidRPr="00AE6C19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E6C19">
              <w:rPr>
                <w:rFonts w:ascii="Arial" w:hAnsi="Arial" w:cs="Arial"/>
                <w:sz w:val="24"/>
                <w:szCs w:val="24"/>
              </w:rPr>
              <w:t> </w:t>
            </w:r>
            <w:r w:rsidR="0018738E" w:rsidRPr="00AE6C19">
              <w:rPr>
                <w:rFonts w:ascii="Arial" w:hAnsi="Arial" w:cs="Arial"/>
                <w:sz w:val="24"/>
                <w:szCs w:val="24"/>
              </w:rPr>
              <w:t>атомное ядро, элементарные частицы, изотопы и изотопно-модифицированные материалы, способы их разделения и обогащения</w:t>
            </w:r>
            <w:r w:rsidRPr="00AE6C1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1F16" w:rsidRPr="00AE6C19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E6C19">
              <w:rPr>
                <w:rFonts w:ascii="Arial" w:hAnsi="Arial" w:cs="Arial"/>
                <w:sz w:val="24"/>
                <w:szCs w:val="24"/>
              </w:rPr>
              <w:t> </w:t>
            </w:r>
            <w:r w:rsidR="0018738E" w:rsidRPr="00AE6C19">
              <w:rPr>
                <w:rFonts w:ascii="Arial" w:hAnsi="Arial" w:cs="Arial"/>
                <w:sz w:val="24"/>
                <w:szCs w:val="24"/>
              </w:rPr>
              <w:t>лазеры, ядерные реакторы, ядерные и конструкционные материалы, технологические процессы их получения и обработки, закономерности, взаимосвязи структуры и свойств материалов с их составом, технологическими параметрами, условиями эксплуатации, проектирование технологической оснастки</w:t>
            </w:r>
            <w:r w:rsidRPr="00AE6C1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38E" w:rsidRPr="00AE6C19" w:rsidRDefault="00E91F16" w:rsidP="0018738E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E6C19">
              <w:rPr>
                <w:rFonts w:ascii="Arial" w:hAnsi="Arial" w:cs="Arial"/>
                <w:sz w:val="24"/>
                <w:szCs w:val="24"/>
              </w:rPr>
              <w:t> </w:t>
            </w:r>
            <w:r w:rsidR="0018738E" w:rsidRPr="00AE6C19">
              <w:rPr>
                <w:rFonts w:ascii="Arial" w:hAnsi="Arial" w:cs="Arial"/>
                <w:sz w:val="24"/>
                <w:szCs w:val="24"/>
              </w:rPr>
              <w:t>методы контроля качества новых материалов, полуфабрикатов и деталей из них</w:t>
            </w:r>
            <w:r w:rsidRPr="00AE6C1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610A3" w:rsidRPr="00AE6C19" w:rsidRDefault="00E91F16" w:rsidP="000A0A2D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E6C19">
              <w:rPr>
                <w:rFonts w:ascii="Arial" w:hAnsi="Arial" w:cs="Arial"/>
                <w:sz w:val="24"/>
                <w:szCs w:val="24"/>
              </w:rPr>
              <w:t> </w:t>
            </w:r>
            <w:r w:rsidR="0018738E" w:rsidRPr="00AE6C19">
              <w:rPr>
                <w:rFonts w:ascii="Arial" w:hAnsi="Arial" w:cs="Arial"/>
                <w:sz w:val="24"/>
                <w:szCs w:val="24"/>
              </w:rPr>
              <w:t>радиационное воздействие ионизирующих излучений на человека и окружающую среду;</w:t>
            </w:r>
          </w:p>
          <w:p w:rsidR="0018738E" w:rsidRPr="00AE6C19" w:rsidRDefault="0018738E" w:rsidP="0018738E">
            <w:pPr>
              <w:pStyle w:val="ConsPlusNorma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C19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AE6C19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AE6C19">
              <w:rPr>
                <w:rFonts w:ascii="Arial" w:hAnsi="Arial" w:cs="Arial"/>
                <w:sz w:val="24"/>
                <w:szCs w:val="24"/>
              </w:rPr>
              <w:t>математические модели для теоретического и экспериментального исследований  явлений и закономерностей в области физики ядра, частиц, распространения и взаимодействия излучения с объектами живой и неживой природы.</w:t>
            </w:r>
            <w:proofErr w:type="gramEnd"/>
          </w:p>
        </w:tc>
      </w:tr>
      <w:tr w:rsidR="00BC52C0" w:rsidRPr="00AE6C19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AE6C19" w:rsidRDefault="00BC52C0" w:rsidP="00FD2D31">
            <w:pPr>
              <w:rPr>
                <w:rFonts w:ascii="Arial" w:hAnsi="Arial" w:cs="Arial"/>
                <w:b/>
                <w:bCs/>
              </w:rPr>
            </w:pPr>
            <w:r w:rsidRPr="00AE6C19">
              <w:rPr>
                <w:rFonts w:ascii="Arial" w:hAnsi="Arial" w:cs="Arial"/>
                <w:b/>
                <w:bCs/>
              </w:rPr>
              <w:t>Описание образовательной программы</w:t>
            </w:r>
            <w:r w:rsidR="00AE6C19" w:rsidRPr="00AE6C19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1482" w:type="dxa"/>
            <w:shd w:val="clear" w:color="auto" w:fill="auto"/>
            <w:noWrap/>
          </w:tcPr>
          <w:p w:rsidR="00E91F16" w:rsidRPr="00AE6C19" w:rsidRDefault="00841379" w:rsidP="00E91F16">
            <w:pPr>
              <w:pStyle w:val="bodytext"/>
              <w:spacing w:before="120" w:beforeAutospacing="0" w:after="0" w:afterAutospacing="0"/>
              <w:ind w:firstLine="318"/>
              <w:jc w:val="both"/>
              <w:rPr>
                <w:rFonts w:ascii="Arial" w:hAnsi="Arial" w:cs="Arial"/>
              </w:rPr>
            </w:pPr>
            <w:r w:rsidRPr="00AE6C19">
              <w:rPr>
                <w:rFonts w:ascii="Arial" w:hAnsi="Arial" w:cs="Arial"/>
              </w:rPr>
              <w:t xml:space="preserve">Уровень потребления энергии определяет благосостояние каждого из нас. Общепризнано, что реальные перспективы развития нашей страны связаны с атомной энергетикой. Сейчас в России работают 10 атомных электростанций, строятся два блока — на </w:t>
            </w:r>
            <w:proofErr w:type="spellStart"/>
            <w:r w:rsidRPr="00AE6C19">
              <w:rPr>
                <w:rFonts w:ascii="Arial" w:hAnsi="Arial" w:cs="Arial"/>
              </w:rPr>
              <w:t>Волгодонской</w:t>
            </w:r>
            <w:proofErr w:type="spellEnd"/>
            <w:r w:rsidRPr="00AE6C19">
              <w:rPr>
                <w:rFonts w:ascii="Arial" w:hAnsi="Arial" w:cs="Arial"/>
              </w:rPr>
              <w:t xml:space="preserve"> и Белоярской АЭС. Каждый год будут закладываться по два новых энергоблока со сроком строительства 5 лет. </w:t>
            </w:r>
            <w:proofErr w:type="gramStart"/>
            <w:r w:rsidRPr="00AE6C19">
              <w:rPr>
                <w:rFonts w:ascii="Arial" w:hAnsi="Arial" w:cs="Arial"/>
              </w:rPr>
              <w:t>В Ленинградской, Воронежской и Челябинской областях предусмотрены площадки для новых атомных станций с энергоблоками нового типа АЭС-2006, где учтено все лучшее, созданное в атомной энергетике в России и за рубежом.</w:t>
            </w:r>
            <w:proofErr w:type="gramEnd"/>
            <w:r w:rsidRPr="00AE6C19">
              <w:rPr>
                <w:rFonts w:ascii="Arial" w:hAnsi="Arial" w:cs="Arial"/>
              </w:rPr>
              <w:t xml:space="preserve"> Всего до 2015 года будет построено 10 энергоблоков. Для работы на АЭС крайне нужны квалифицированные кадры.</w:t>
            </w:r>
          </w:p>
          <w:p w:rsidR="00076FD7" w:rsidRPr="00AE6C19" w:rsidRDefault="00076FD7" w:rsidP="00076FD7">
            <w:pPr>
              <w:pStyle w:val="bodytext"/>
              <w:spacing w:before="60" w:beforeAutospacing="0" w:after="0" w:afterAutospacing="0"/>
              <w:ind w:firstLine="318"/>
              <w:jc w:val="both"/>
              <w:rPr>
                <w:rFonts w:ascii="Arial" w:hAnsi="Arial" w:cs="Arial"/>
              </w:rPr>
            </w:pPr>
            <w:r w:rsidRPr="00AE6C19">
              <w:rPr>
                <w:rFonts w:ascii="Arial" w:hAnsi="Arial" w:cs="Arial"/>
              </w:rPr>
              <w:lastRenderedPageBreak/>
              <w:t>Самая эффективная и экологически безопасная технология производства обогащенного урана для АЭС основана на использовании высокоскоростных газовых ультрацентрифуг. Их разработка, эксплуатация и совершенствование производятся специалистами разделительного производства, подготовленными по специальности Технологии разделения изотопов и ядерное топливо. Выпускники кафедры составляют основу руководства и научно-технического потенциала таких мировых лидеров производства ядерного топлива как Уральский электрохимический комбинат (г. Новоуральск Свердловской области), ПО "Электрохимический завод" (</w:t>
            </w:r>
            <w:proofErr w:type="spellStart"/>
            <w:r w:rsidRPr="00AE6C19">
              <w:rPr>
                <w:rFonts w:ascii="Arial" w:hAnsi="Arial" w:cs="Arial"/>
              </w:rPr>
              <w:t>г</w:t>
            </w:r>
            <w:proofErr w:type="gramStart"/>
            <w:r w:rsidRPr="00AE6C19">
              <w:rPr>
                <w:rFonts w:ascii="Arial" w:hAnsi="Arial" w:cs="Arial"/>
              </w:rPr>
              <w:t>.З</w:t>
            </w:r>
            <w:proofErr w:type="gramEnd"/>
            <w:r w:rsidRPr="00AE6C19">
              <w:rPr>
                <w:rFonts w:ascii="Arial" w:hAnsi="Arial" w:cs="Arial"/>
              </w:rPr>
              <w:t>еленогорск</w:t>
            </w:r>
            <w:proofErr w:type="spellEnd"/>
            <w:r w:rsidRPr="00AE6C19">
              <w:rPr>
                <w:rFonts w:ascii="Arial" w:hAnsi="Arial" w:cs="Arial"/>
              </w:rPr>
              <w:t xml:space="preserve"> Красноярского края), Ангарский электролизный химический комбинат (</w:t>
            </w:r>
            <w:proofErr w:type="spellStart"/>
            <w:r w:rsidRPr="00AE6C19">
              <w:rPr>
                <w:rFonts w:ascii="Arial" w:hAnsi="Arial" w:cs="Arial"/>
              </w:rPr>
              <w:t>г.Ангарск</w:t>
            </w:r>
            <w:proofErr w:type="spellEnd"/>
            <w:r w:rsidRPr="00AE6C19">
              <w:rPr>
                <w:rFonts w:ascii="Arial" w:hAnsi="Arial" w:cs="Arial"/>
              </w:rPr>
              <w:t xml:space="preserve"> Иркутской области).</w:t>
            </w:r>
          </w:p>
        </w:tc>
      </w:tr>
    </w:tbl>
    <w:bookmarkEnd w:id="0"/>
    <w:p w:rsidR="00AE6C19" w:rsidRDefault="00AE6C19" w:rsidP="00AE6C19">
      <w:pPr>
        <w:jc w:val="both"/>
        <w:rPr>
          <w:i/>
        </w:rPr>
      </w:pPr>
      <w:r>
        <w:rPr>
          <w:i/>
        </w:rPr>
        <w:lastRenderedPageBreak/>
        <w:t>*Общая характеристика образовательной программы (ОХОП)  и учебный план не размещаются в открытых информационно-телекоммуникационных сетях, в том числе на официальных сайтах в сети «Интернет», в связи с требованиями приказа Министерства образования и науки Российской Федерации «О Перечне сведений, подлежащих засекречиванию, Министерства образования и науки Российской Федерации»</w:t>
      </w:r>
    </w:p>
    <w:p w:rsidR="005F77AA" w:rsidRDefault="005F77AA" w:rsidP="004610A3"/>
    <w:p w:rsidR="00AD2717" w:rsidRPr="00E91F16" w:rsidRDefault="00AD2717" w:rsidP="004610A3"/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D2717" w:rsidTr="008B5DA5">
        <w:tc>
          <w:tcPr>
            <w:tcW w:w="7393" w:type="dxa"/>
          </w:tcPr>
          <w:p w:rsidR="00AD2717" w:rsidRDefault="00AD2717" w:rsidP="008B5DA5">
            <w:r>
              <w:t>Директор ФТИ</w:t>
            </w:r>
          </w:p>
          <w:p w:rsidR="00AD2717" w:rsidRDefault="00AD2717" w:rsidP="008B5DA5"/>
        </w:tc>
        <w:tc>
          <w:tcPr>
            <w:tcW w:w="7393" w:type="dxa"/>
          </w:tcPr>
          <w:p w:rsidR="00AD2717" w:rsidRDefault="00AD2717" w:rsidP="008B5DA5">
            <w:pPr>
              <w:ind w:left="5365"/>
            </w:pPr>
            <w:r>
              <w:t xml:space="preserve">В.Н. </w:t>
            </w:r>
            <w:proofErr w:type="spellStart"/>
            <w:r>
              <w:t>Рычков</w:t>
            </w:r>
            <w:proofErr w:type="spellEnd"/>
          </w:p>
        </w:tc>
      </w:tr>
      <w:tr w:rsidR="00AD2717" w:rsidTr="008B5DA5">
        <w:tc>
          <w:tcPr>
            <w:tcW w:w="7393" w:type="dxa"/>
          </w:tcPr>
          <w:p w:rsidR="00AD2717" w:rsidRDefault="00AD2717" w:rsidP="008B5DA5">
            <w:r>
              <w:t>Заведующий кафедрой ТФ</w:t>
            </w:r>
          </w:p>
        </w:tc>
        <w:tc>
          <w:tcPr>
            <w:tcW w:w="7393" w:type="dxa"/>
          </w:tcPr>
          <w:p w:rsidR="00AD2717" w:rsidRDefault="00AD2717" w:rsidP="008B5DA5">
            <w:pPr>
              <w:ind w:left="5365"/>
            </w:pPr>
            <w:r>
              <w:t xml:space="preserve">В.И. </w:t>
            </w:r>
            <w:proofErr w:type="spellStart"/>
            <w:r>
              <w:t>Токманцев</w:t>
            </w:r>
            <w:proofErr w:type="spellEnd"/>
          </w:p>
        </w:tc>
      </w:tr>
    </w:tbl>
    <w:p w:rsidR="004610A3" w:rsidRPr="00E91F16" w:rsidRDefault="004610A3" w:rsidP="00076FD7"/>
    <w:sectPr w:rsidR="004610A3" w:rsidRPr="00E91F16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7C2"/>
    <w:multiLevelType w:val="hybridMultilevel"/>
    <w:tmpl w:val="32E0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FD50F8"/>
    <w:multiLevelType w:val="multilevel"/>
    <w:tmpl w:val="C5BE947C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45A0C"/>
    <w:rsid w:val="00071572"/>
    <w:rsid w:val="00076FD7"/>
    <w:rsid w:val="000A0A2D"/>
    <w:rsid w:val="00112321"/>
    <w:rsid w:val="0018738E"/>
    <w:rsid w:val="00197701"/>
    <w:rsid w:val="001A32D0"/>
    <w:rsid w:val="001B671C"/>
    <w:rsid w:val="00274C81"/>
    <w:rsid w:val="002945AA"/>
    <w:rsid w:val="00313AB6"/>
    <w:rsid w:val="004106E8"/>
    <w:rsid w:val="004610A3"/>
    <w:rsid w:val="004D4D7E"/>
    <w:rsid w:val="005019D3"/>
    <w:rsid w:val="00524404"/>
    <w:rsid w:val="005623D8"/>
    <w:rsid w:val="005A680F"/>
    <w:rsid w:val="005F77AA"/>
    <w:rsid w:val="00605379"/>
    <w:rsid w:val="006348F8"/>
    <w:rsid w:val="00641C14"/>
    <w:rsid w:val="00651EA0"/>
    <w:rsid w:val="006A2839"/>
    <w:rsid w:val="006B14A1"/>
    <w:rsid w:val="006B5BDA"/>
    <w:rsid w:val="006F0EB5"/>
    <w:rsid w:val="0075577F"/>
    <w:rsid w:val="007D0F18"/>
    <w:rsid w:val="007D1796"/>
    <w:rsid w:val="007E4315"/>
    <w:rsid w:val="007E5462"/>
    <w:rsid w:val="007F4C05"/>
    <w:rsid w:val="0080026A"/>
    <w:rsid w:val="00802072"/>
    <w:rsid w:val="00806FFC"/>
    <w:rsid w:val="00841379"/>
    <w:rsid w:val="008C1F9D"/>
    <w:rsid w:val="009360DB"/>
    <w:rsid w:val="00946E1C"/>
    <w:rsid w:val="009519A3"/>
    <w:rsid w:val="00A1024C"/>
    <w:rsid w:val="00A76DC3"/>
    <w:rsid w:val="00A841FF"/>
    <w:rsid w:val="00AD2717"/>
    <w:rsid w:val="00AE6C19"/>
    <w:rsid w:val="00B434E4"/>
    <w:rsid w:val="00BC52C0"/>
    <w:rsid w:val="00CB6987"/>
    <w:rsid w:val="00D32752"/>
    <w:rsid w:val="00DA340B"/>
    <w:rsid w:val="00DD30BE"/>
    <w:rsid w:val="00E17BDA"/>
    <w:rsid w:val="00E84FA0"/>
    <w:rsid w:val="00E91F16"/>
    <w:rsid w:val="00ED1D7D"/>
    <w:rsid w:val="00F350B0"/>
    <w:rsid w:val="00F46C13"/>
    <w:rsid w:val="00F950BB"/>
    <w:rsid w:val="00FD2D31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32D0"/>
    <w:rPr>
      <w:sz w:val="24"/>
      <w:szCs w:val="24"/>
    </w:rPr>
  </w:style>
  <w:style w:type="paragraph" w:styleId="1">
    <w:name w:val="heading 1"/>
    <w:basedOn w:val="a0"/>
    <w:next w:val="a0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0"/>
    <w:rsid w:val="00BC52C0"/>
    <w:pPr>
      <w:spacing w:before="100" w:beforeAutospacing="1" w:after="100" w:afterAutospacing="1"/>
    </w:pPr>
    <w:rPr>
      <w:lang w:bidi="he-IL"/>
    </w:rPr>
  </w:style>
  <w:style w:type="paragraph" w:styleId="a4">
    <w:name w:val="Balloon Text"/>
    <w:basedOn w:val="a0"/>
    <w:semiHidden/>
    <w:rsid w:val="00F46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1F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a">
    <w:name w:val="Заголовки"/>
    <w:rsid w:val="00DA340B"/>
    <w:pPr>
      <w:numPr>
        <w:numId w:val="2"/>
      </w:numPr>
    </w:pPr>
  </w:style>
  <w:style w:type="paragraph" w:customStyle="1" w:styleId="2">
    <w:name w:val="_2СтильЗаголовка"/>
    <w:rsid w:val="00DA340B"/>
    <w:pPr>
      <w:numPr>
        <w:ilvl w:val="1"/>
        <w:numId w:val="2"/>
      </w:numPr>
      <w:spacing w:before="120" w:after="6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32D0"/>
    <w:rPr>
      <w:sz w:val="24"/>
      <w:szCs w:val="24"/>
    </w:rPr>
  </w:style>
  <w:style w:type="paragraph" w:styleId="1">
    <w:name w:val="heading 1"/>
    <w:basedOn w:val="a0"/>
    <w:next w:val="a0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0"/>
    <w:rsid w:val="00BC52C0"/>
    <w:pPr>
      <w:spacing w:before="100" w:beforeAutospacing="1" w:after="100" w:afterAutospacing="1"/>
    </w:pPr>
    <w:rPr>
      <w:lang w:bidi="he-IL"/>
    </w:rPr>
  </w:style>
  <w:style w:type="paragraph" w:styleId="a4">
    <w:name w:val="Balloon Text"/>
    <w:basedOn w:val="a0"/>
    <w:semiHidden/>
    <w:rsid w:val="00F46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1F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a">
    <w:name w:val="Заголовки"/>
    <w:rsid w:val="00DA340B"/>
    <w:pPr>
      <w:numPr>
        <w:numId w:val="2"/>
      </w:numPr>
    </w:pPr>
  </w:style>
  <w:style w:type="paragraph" w:customStyle="1" w:styleId="2">
    <w:name w:val="_2СтильЗаголовка"/>
    <w:rsid w:val="00DA340B"/>
    <w:pPr>
      <w:numPr>
        <w:ilvl w:val="1"/>
        <w:numId w:val="2"/>
      </w:numPr>
      <w:spacing w:before="120" w:after="6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user</cp:lastModifiedBy>
  <cp:revision>7</cp:revision>
  <cp:lastPrinted>2013-11-12T02:35:00Z</cp:lastPrinted>
  <dcterms:created xsi:type="dcterms:W3CDTF">2016-06-16T18:11:00Z</dcterms:created>
  <dcterms:modified xsi:type="dcterms:W3CDTF">2016-06-21T11:07:00Z</dcterms:modified>
</cp:coreProperties>
</file>