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C0" w:rsidRDefault="00BC52C0" w:rsidP="00BC52C0">
      <w:pPr>
        <w:jc w:val="right"/>
      </w:pPr>
      <w:r>
        <w:t>Приложение</w:t>
      </w:r>
    </w:p>
    <w:p w:rsidR="00BC52C0" w:rsidRPr="002265EC" w:rsidRDefault="00BC52C0" w:rsidP="00BC52C0">
      <w:pPr>
        <w:jc w:val="right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2"/>
        <w:gridCol w:w="11624"/>
      </w:tblGrid>
      <w:tr w:rsidR="00BC52C0" w:rsidRPr="002751CF" w:rsidTr="002751CF">
        <w:trPr>
          <w:trHeight w:val="255"/>
        </w:trPr>
        <w:tc>
          <w:tcPr>
            <w:tcW w:w="2992" w:type="dxa"/>
            <w:shd w:val="clear" w:color="auto" w:fill="auto"/>
            <w:noWrap/>
          </w:tcPr>
          <w:p w:rsidR="00BC52C0" w:rsidRPr="002751CF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751CF">
              <w:rPr>
                <w:b/>
                <w:bCs/>
                <w:sz w:val="20"/>
                <w:szCs w:val="20"/>
              </w:rPr>
              <w:t>Институт</w:t>
            </w:r>
          </w:p>
        </w:tc>
        <w:tc>
          <w:tcPr>
            <w:tcW w:w="11624" w:type="dxa"/>
            <w:shd w:val="clear" w:color="auto" w:fill="auto"/>
            <w:noWrap/>
          </w:tcPr>
          <w:p w:rsidR="00BC52C0" w:rsidRPr="002751CF" w:rsidRDefault="00997FEE" w:rsidP="00FD2D31">
            <w:pPr>
              <w:rPr>
                <w:bCs/>
                <w:sz w:val="20"/>
                <w:szCs w:val="20"/>
              </w:rPr>
            </w:pPr>
            <w:r w:rsidRPr="002751CF">
              <w:rPr>
                <w:bCs/>
                <w:sz w:val="20"/>
                <w:szCs w:val="20"/>
              </w:rPr>
              <w:t>Химико-технологический</w:t>
            </w:r>
          </w:p>
        </w:tc>
      </w:tr>
      <w:tr w:rsidR="00BC52C0" w:rsidRPr="002751CF" w:rsidTr="002751CF">
        <w:trPr>
          <w:trHeight w:val="255"/>
        </w:trPr>
        <w:tc>
          <w:tcPr>
            <w:tcW w:w="2992" w:type="dxa"/>
            <w:shd w:val="clear" w:color="auto" w:fill="auto"/>
            <w:noWrap/>
          </w:tcPr>
          <w:p w:rsidR="00BC52C0" w:rsidRPr="002751CF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751CF">
              <w:rPr>
                <w:b/>
                <w:bCs/>
                <w:sz w:val="20"/>
                <w:szCs w:val="20"/>
              </w:rPr>
              <w:t>Направление</w:t>
            </w:r>
            <w:r w:rsidR="00553833" w:rsidRPr="002751CF">
              <w:rPr>
                <w:b/>
                <w:bCs/>
                <w:sz w:val="20"/>
                <w:szCs w:val="20"/>
              </w:rPr>
              <w:t xml:space="preserve"> </w:t>
            </w:r>
            <w:r w:rsidR="00553833" w:rsidRPr="002751CF">
              <w:rPr>
                <w:b/>
                <w:bCs/>
                <w:sz w:val="20"/>
                <w:szCs w:val="20"/>
              </w:rPr>
              <w:br/>
              <w:t>(код, наименование)</w:t>
            </w:r>
          </w:p>
        </w:tc>
        <w:tc>
          <w:tcPr>
            <w:tcW w:w="11624" w:type="dxa"/>
            <w:shd w:val="clear" w:color="auto" w:fill="auto"/>
            <w:noWrap/>
          </w:tcPr>
          <w:p w:rsidR="00BC52C0" w:rsidRPr="002751CF" w:rsidRDefault="00997FEE" w:rsidP="0094031A">
            <w:pPr>
              <w:rPr>
                <w:bCs/>
                <w:sz w:val="20"/>
                <w:szCs w:val="20"/>
              </w:rPr>
            </w:pPr>
            <w:r w:rsidRPr="002751CF">
              <w:rPr>
                <w:bCs/>
                <w:sz w:val="20"/>
                <w:szCs w:val="20"/>
              </w:rPr>
              <w:t>04.04.01 Химия</w:t>
            </w:r>
          </w:p>
        </w:tc>
      </w:tr>
      <w:tr w:rsidR="00BC52C0" w:rsidRPr="002751CF" w:rsidTr="002751CF">
        <w:trPr>
          <w:trHeight w:val="255"/>
        </w:trPr>
        <w:tc>
          <w:tcPr>
            <w:tcW w:w="2992" w:type="dxa"/>
            <w:shd w:val="clear" w:color="auto" w:fill="auto"/>
            <w:noWrap/>
          </w:tcPr>
          <w:p w:rsidR="00BC52C0" w:rsidRPr="002751CF" w:rsidRDefault="00553833" w:rsidP="00553833">
            <w:pPr>
              <w:rPr>
                <w:b/>
                <w:bCs/>
                <w:sz w:val="20"/>
                <w:szCs w:val="20"/>
              </w:rPr>
            </w:pPr>
            <w:r w:rsidRPr="002751CF">
              <w:rPr>
                <w:b/>
                <w:bCs/>
                <w:sz w:val="20"/>
                <w:szCs w:val="20"/>
              </w:rPr>
              <w:t>Образовательная программа (Магистерская программа)</w:t>
            </w:r>
          </w:p>
        </w:tc>
        <w:tc>
          <w:tcPr>
            <w:tcW w:w="11624" w:type="dxa"/>
            <w:shd w:val="clear" w:color="auto" w:fill="auto"/>
            <w:noWrap/>
          </w:tcPr>
          <w:p w:rsidR="00BC52C0" w:rsidRPr="002751CF" w:rsidRDefault="00B44C37" w:rsidP="00FC028B">
            <w:pPr>
              <w:rPr>
                <w:bCs/>
                <w:sz w:val="20"/>
                <w:szCs w:val="20"/>
              </w:rPr>
            </w:pPr>
            <w:r w:rsidRPr="002751CF">
              <w:rPr>
                <w:sz w:val="20"/>
                <w:szCs w:val="20"/>
              </w:rPr>
              <w:t>04.04.01/33.01</w:t>
            </w:r>
            <w:r w:rsidR="00997FEE" w:rsidRPr="002751CF">
              <w:rPr>
                <w:sz w:val="20"/>
                <w:szCs w:val="20"/>
              </w:rPr>
              <w:t>Медицинская и фармацевтическая химия</w:t>
            </w:r>
          </w:p>
        </w:tc>
      </w:tr>
      <w:tr w:rsidR="00BC52C0" w:rsidRPr="002751CF" w:rsidTr="002751CF">
        <w:trPr>
          <w:trHeight w:val="255"/>
        </w:trPr>
        <w:tc>
          <w:tcPr>
            <w:tcW w:w="2992" w:type="dxa"/>
            <w:shd w:val="clear" w:color="auto" w:fill="auto"/>
            <w:noWrap/>
          </w:tcPr>
          <w:p w:rsidR="00BC52C0" w:rsidRPr="002751CF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751CF">
              <w:rPr>
                <w:b/>
                <w:bCs/>
                <w:sz w:val="20"/>
                <w:szCs w:val="20"/>
              </w:rPr>
              <w:t>Описание образовательной программы</w:t>
            </w:r>
          </w:p>
        </w:tc>
        <w:tc>
          <w:tcPr>
            <w:tcW w:w="11624" w:type="dxa"/>
            <w:shd w:val="clear" w:color="auto" w:fill="auto"/>
            <w:noWrap/>
          </w:tcPr>
          <w:p w:rsidR="00997FEE" w:rsidRPr="002751CF" w:rsidRDefault="00997FEE" w:rsidP="00997FEE">
            <w:pPr>
              <w:ind w:firstLine="34"/>
              <w:rPr>
                <w:sz w:val="20"/>
                <w:szCs w:val="20"/>
              </w:rPr>
            </w:pPr>
            <w:r w:rsidRPr="002751CF">
              <w:rPr>
                <w:sz w:val="20"/>
                <w:szCs w:val="20"/>
              </w:rPr>
              <w:t xml:space="preserve">Выпускник в соответствии с квалификацией «магистр» сможет осуществлять профессиональную деятельность в области: </w:t>
            </w:r>
          </w:p>
          <w:p w:rsidR="00997FEE" w:rsidRPr="002751CF" w:rsidRDefault="00913472" w:rsidP="0091347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51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997FEE" w:rsidRPr="002751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решения задач в научно-исследовательской, организационно-управленческой и педагогической сферах деятельности, связанных с использованием химических явлений и процессов; </w:t>
            </w:r>
          </w:p>
          <w:p w:rsidR="00997FEE" w:rsidRPr="002751CF" w:rsidRDefault="00913472" w:rsidP="0091347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51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997FEE" w:rsidRPr="002751CF">
              <w:rPr>
                <w:rFonts w:ascii="Times New Roman" w:hAnsi="Times New Roman"/>
                <w:sz w:val="20"/>
                <w:szCs w:val="20"/>
                <w:lang w:eastAsia="ru-RU"/>
              </w:rPr>
              <w:t>участия в исследованиях химических процессов, происходящих в природе и проводимых в лабораторных условиях, выявлению общих закономерностей их протекания и возможности управления ими.</w:t>
            </w:r>
          </w:p>
          <w:p w:rsidR="00913472" w:rsidRPr="002751CF" w:rsidRDefault="00913472" w:rsidP="00913472">
            <w:pPr>
              <w:ind w:firstLine="720"/>
              <w:jc w:val="both"/>
              <w:rPr>
                <w:sz w:val="20"/>
                <w:szCs w:val="20"/>
              </w:rPr>
            </w:pPr>
            <w:r w:rsidRPr="002751CF">
              <w:rPr>
                <w:sz w:val="20"/>
                <w:szCs w:val="20"/>
              </w:rPr>
              <w:t xml:space="preserve">Выпускник сможет выполнять профессиональную деятельность на предприятиях и организациях, осуществляющих научно-исследовательскую и педагогическую деятельность в области направленного синтеза органических биологически активных соединений, молекулярного дизайна органических веществ с заданными свойствами, по созданию </w:t>
            </w:r>
            <w:proofErr w:type="spellStart"/>
            <w:r w:rsidRPr="002751CF">
              <w:rPr>
                <w:sz w:val="20"/>
                <w:szCs w:val="20"/>
              </w:rPr>
              <w:t>энантиомерно</w:t>
            </w:r>
            <w:proofErr w:type="spellEnd"/>
            <w:r w:rsidRPr="002751CF">
              <w:rPr>
                <w:sz w:val="20"/>
                <w:szCs w:val="20"/>
              </w:rPr>
              <w:t xml:space="preserve"> чистых синтетических и природных медицинских препаратов, </w:t>
            </w:r>
            <w:r w:rsidRPr="002751CF">
              <w:rPr>
                <w:bCs/>
                <w:sz w:val="20"/>
                <w:szCs w:val="20"/>
              </w:rPr>
              <w:t>на предприятиях, осуществляющих производство лекарственных препаратов.</w:t>
            </w:r>
          </w:p>
          <w:p w:rsidR="00913472" w:rsidRPr="002751CF" w:rsidRDefault="00913472" w:rsidP="00913472">
            <w:pPr>
              <w:rPr>
                <w:sz w:val="20"/>
                <w:szCs w:val="20"/>
              </w:rPr>
            </w:pPr>
            <w:r w:rsidRPr="002751CF">
              <w:rPr>
                <w:sz w:val="20"/>
                <w:szCs w:val="20"/>
              </w:rPr>
              <w:t xml:space="preserve">Сферой профессиональной деятельности выпускников являются: </w:t>
            </w:r>
          </w:p>
          <w:p w:rsidR="00913472" w:rsidRPr="002751CF" w:rsidRDefault="00913472" w:rsidP="00913472">
            <w:pPr>
              <w:ind w:firstLine="601"/>
              <w:rPr>
                <w:sz w:val="20"/>
                <w:szCs w:val="20"/>
              </w:rPr>
            </w:pPr>
            <w:r w:rsidRPr="002751CF">
              <w:rPr>
                <w:sz w:val="20"/>
                <w:szCs w:val="20"/>
              </w:rPr>
              <w:t>- институты Российской Академии наук;</w:t>
            </w:r>
          </w:p>
          <w:p w:rsidR="00913472" w:rsidRPr="002751CF" w:rsidRDefault="00913472" w:rsidP="00913472">
            <w:pPr>
              <w:ind w:firstLine="601"/>
              <w:rPr>
                <w:sz w:val="20"/>
                <w:szCs w:val="20"/>
              </w:rPr>
            </w:pPr>
            <w:r w:rsidRPr="002751CF">
              <w:rPr>
                <w:sz w:val="20"/>
                <w:szCs w:val="20"/>
              </w:rPr>
              <w:t xml:space="preserve">- исследовательские подразделения Уральского федерального университета и других учебных заведений, </w:t>
            </w:r>
          </w:p>
          <w:p w:rsidR="00913472" w:rsidRPr="002751CF" w:rsidRDefault="00913472" w:rsidP="00913472">
            <w:pPr>
              <w:ind w:firstLine="601"/>
              <w:rPr>
                <w:sz w:val="20"/>
                <w:szCs w:val="20"/>
              </w:rPr>
            </w:pPr>
            <w:r w:rsidRPr="002751CF">
              <w:rPr>
                <w:sz w:val="20"/>
                <w:szCs w:val="20"/>
              </w:rPr>
              <w:t>- отраслевые научно-исследовательские институты;</w:t>
            </w:r>
          </w:p>
          <w:p w:rsidR="00913472" w:rsidRPr="002751CF" w:rsidRDefault="00913472" w:rsidP="00913472">
            <w:pPr>
              <w:ind w:firstLine="601"/>
              <w:rPr>
                <w:sz w:val="20"/>
                <w:szCs w:val="20"/>
              </w:rPr>
            </w:pPr>
            <w:r w:rsidRPr="002751CF">
              <w:rPr>
                <w:sz w:val="20"/>
                <w:szCs w:val="20"/>
              </w:rPr>
              <w:t>- лаборатории государственных и негосударственных научных центров, ведущих исследования в области медицинской и фармацевтической химии;</w:t>
            </w:r>
          </w:p>
          <w:p w:rsidR="00913472" w:rsidRPr="002751CF" w:rsidRDefault="00913472" w:rsidP="00913472">
            <w:pPr>
              <w:ind w:firstLine="601"/>
              <w:rPr>
                <w:sz w:val="20"/>
                <w:szCs w:val="20"/>
              </w:rPr>
            </w:pPr>
            <w:r w:rsidRPr="002751CF">
              <w:rPr>
                <w:sz w:val="20"/>
                <w:szCs w:val="20"/>
              </w:rPr>
              <w:t xml:space="preserve">- аналитический контроль качества лекарственных средств при их производстве, распределении и хранении и метрологического обеспечения; </w:t>
            </w:r>
          </w:p>
          <w:p w:rsidR="00913472" w:rsidRPr="002751CF" w:rsidRDefault="00913472" w:rsidP="00913472">
            <w:pPr>
              <w:ind w:firstLine="601"/>
              <w:rPr>
                <w:sz w:val="20"/>
                <w:szCs w:val="20"/>
              </w:rPr>
            </w:pPr>
            <w:r w:rsidRPr="002751CF">
              <w:rPr>
                <w:sz w:val="20"/>
                <w:szCs w:val="20"/>
              </w:rPr>
              <w:t>- диагностические исследования в медицине и биологии;</w:t>
            </w:r>
          </w:p>
          <w:p w:rsidR="00913472" w:rsidRPr="002751CF" w:rsidRDefault="00913472" w:rsidP="00913472">
            <w:pPr>
              <w:ind w:firstLine="601"/>
              <w:rPr>
                <w:sz w:val="20"/>
                <w:szCs w:val="20"/>
              </w:rPr>
            </w:pPr>
            <w:r w:rsidRPr="002751CF">
              <w:rPr>
                <w:sz w:val="20"/>
                <w:szCs w:val="20"/>
              </w:rPr>
              <w:t>- разработку новых методик анализа различных групп лекарственных средств.</w:t>
            </w:r>
          </w:p>
          <w:p w:rsidR="00913472" w:rsidRPr="002751CF" w:rsidRDefault="00913472" w:rsidP="00913472">
            <w:pPr>
              <w:rPr>
                <w:sz w:val="20"/>
                <w:szCs w:val="20"/>
              </w:rPr>
            </w:pPr>
            <w:r w:rsidRPr="002751CF">
              <w:rPr>
                <w:sz w:val="20"/>
                <w:szCs w:val="20"/>
              </w:rPr>
              <w:t xml:space="preserve">Научно-исследовательские организации и фирмы-производители наукоемкой продукции, центральные заводские лаборатории предприятий химической, биохимической, фармацевтической промышленности, контролирующие органы и испытательные лаборатории </w:t>
            </w:r>
            <w:proofErr w:type="spellStart"/>
            <w:r w:rsidRPr="002751CF">
              <w:rPr>
                <w:sz w:val="20"/>
                <w:szCs w:val="20"/>
              </w:rPr>
              <w:t>Ростехрегулирования</w:t>
            </w:r>
            <w:proofErr w:type="spellEnd"/>
            <w:r w:rsidRPr="002751CF">
              <w:rPr>
                <w:sz w:val="20"/>
                <w:szCs w:val="20"/>
              </w:rPr>
              <w:t xml:space="preserve">, </w:t>
            </w:r>
            <w:proofErr w:type="spellStart"/>
            <w:r w:rsidRPr="002751CF">
              <w:rPr>
                <w:sz w:val="20"/>
                <w:szCs w:val="20"/>
              </w:rPr>
              <w:t>Роспотребнадзора</w:t>
            </w:r>
            <w:proofErr w:type="spellEnd"/>
            <w:r w:rsidRPr="002751CF">
              <w:rPr>
                <w:sz w:val="20"/>
                <w:szCs w:val="20"/>
              </w:rPr>
              <w:t xml:space="preserve">, ветеринарии, экологии, агрохимии, диагностические медицинские центры и </w:t>
            </w:r>
            <w:proofErr w:type="spellStart"/>
            <w:r w:rsidRPr="002751CF">
              <w:rPr>
                <w:sz w:val="20"/>
                <w:szCs w:val="20"/>
              </w:rPr>
              <w:t>др</w:t>
            </w:r>
            <w:proofErr w:type="spellEnd"/>
            <w:r w:rsidRPr="002751CF">
              <w:rPr>
                <w:sz w:val="20"/>
                <w:szCs w:val="20"/>
              </w:rPr>
              <w:t>;</w:t>
            </w:r>
          </w:p>
          <w:p w:rsidR="00913472" w:rsidRPr="002751CF" w:rsidRDefault="00913472" w:rsidP="0091347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209" w:firstLine="39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51CF">
              <w:rPr>
                <w:rFonts w:ascii="Times New Roman" w:hAnsi="Times New Roman"/>
                <w:sz w:val="20"/>
                <w:szCs w:val="20"/>
              </w:rPr>
              <w:t>- учреждения системы высшего и среднего профессионального образования.</w:t>
            </w:r>
          </w:p>
          <w:p w:rsidR="00BC52C0" w:rsidRPr="002751CF" w:rsidRDefault="00BC52C0" w:rsidP="00553833">
            <w:pPr>
              <w:rPr>
                <w:bCs/>
                <w:sz w:val="20"/>
                <w:szCs w:val="20"/>
              </w:rPr>
            </w:pPr>
          </w:p>
        </w:tc>
      </w:tr>
    </w:tbl>
    <w:p w:rsidR="00BC52C0" w:rsidRPr="00203325" w:rsidRDefault="00BC52C0" w:rsidP="00BC52C0">
      <w:pPr>
        <w:rPr>
          <w:sz w:val="20"/>
          <w:szCs w:val="20"/>
        </w:rPr>
      </w:pPr>
    </w:p>
    <w:tbl>
      <w:tblPr>
        <w:tblW w:w="14616" w:type="dxa"/>
        <w:tblInd w:w="93" w:type="dxa"/>
        <w:tblLayout w:type="fixed"/>
        <w:tblLook w:val="0000"/>
      </w:tblPr>
      <w:tblGrid>
        <w:gridCol w:w="505"/>
        <w:gridCol w:w="2204"/>
        <w:gridCol w:w="11907"/>
      </w:tblGrid>
      <w:tr w:rsidR="00553833" w:rsidRPr="00203325" w:rsidTr="002751CF">
        <w:trPr>
          <w:trHeight w:val="5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203325" w:rsidRDefault="00553833" w:rsidP="00E95255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0332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B9031E" w:rsidRDefault="00553833" w:rsidP="004B267B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Наименования  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B9031E" w:rsidRDefault="00553833" w:rsidP="004B267B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Аннотации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</w:tr>
      <w:tr w:rsidR="00553833" w:rsidRPr="00203325" w:rsidTr="002751CF">
        <w:trPr>
          <w:trHeight w:val="1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5538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553833" w:rsidRPr="00203325" w:rsidTr="002751CF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553833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B44C37" w:rsidRPr="00203325" w:rsidTr="002751CF">
        <w:trPr>
          <w:trHeight w:val="26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C37" w:rsidRPr="00E95255" w:rsidRDefault="00B44C37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C37" w:rsidRPr="002751CF" w:rsidRDefault="00B44C37" w:rsidP="002751CF">
            <w:pPr>
              <w:rPr>
                <w:sz w:val="20"/>
                <w:szCs w:val="20"/>
              </w:rPr>
            </w:pPr>
            <w:r w:rsidRPr="002751CF">
              <w:rPr>
                <w:sz w:val="20"/>
                <w:szCs w:val="20"/>
              </w:rPr>
              <w:t>Фундаментальные аспекты профессиональной деятельности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C37" w:rsidRPr="00976A8F" w:rsidRDefault="00B44C37" w:rsidP="002751C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76A8F">
              <w:rPr>
                <w:color w:val="000000"/>
                <w:sz w:val="20"/>
                <w:szCs w:val="20"/>
              </w:rPr>
              <w:t>Базовый модуль «Фундаментальные аспекты профессиональной деятельности» закладывает основы теоретического осмысления и практического решения задач</w:t>
            </w:r>
            <w:r w:rsidRPr="00976A8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76A8F">
              <w:rPr>
                <w:color w:val="000000"/>
                <w:sz w:val="20"/>
                <w:szCs w:val="20"/>
              </w:rPr>
              <w:t>в рамках профессиональной деятельности,</w:t>
            </w:r>
            <w:r w:rsidRPr="00976A8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76A8F">
              <w:rPr>
                <w:color w:val="000000"/>
                <w:sz w:val="20"/>
                <w:szCs w:val="20"/>
              </w:rPr>
              <w:t>развивает:</w:t>
            </w:r>
          </w:p>
          <w:p w:rsidR="00B44C37" w:rsidRPr="00976A8F" w:rsidRDefault="00B44C37" w:rsidP="002751C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76A8F">
              <w:rPr>
                <w:color w:val="000000"/>
                <w:sz w:val="20"/>
                <w:szCs w:val="20"/>
              </w:rPr>
              <w:t>- способность к абстрактному мышлению, анализу, синтезу;</w:t>
            </w:r>
          </w:p>
          <w:p w:rsidR="00B44C37" w:rsidRPr="00976A8F" w:rsidRDefault="00B44C37" w:rsidP="002751C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76A8F">
              <w:rPr>
                <w:color w:val="000000"/>
                <w:sz w:val="20"/>
                <w:szCs w:val="20"/>
              </w:rPr>
              <w:t>- необходимые умения и практические навыки применения экономических знаний для решения профессиональных задач;</w:t>
            </w:r>
          </w:p>
          <w:p w:rsidR="00B44C37" w:rsidRPr="00976A8F" w:rsidRDefault="00B44C37" w:rsidP="002751CF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76A8F">
              <w:rPr>
                <w:color w:val="000000"/>
                <w:sz w:val="20"/>
                <w:szCs w:val="20"/>
              </w:rPr>
              <w:t>- способность аргументировать и отстаивать</w:t>
            </w:r>
            <w:r w:rsidRPr="00976A8F">
              <w:rPr>
                <w:rStyle w:val="apple-converted-space"/>
                <w:i/>
                <w:iCs/>
                <w:color w:val="FF0000"/>
                <w:sz w:val="20"/>
                <w:szCs w:val="20"/>
              </w:rPr>
              <w:t> </w:t>
            </w:r>
            <w:r w:rsidRPr="00976A8F">
              <w:rPr>
                <w:color w:val="000000"/>
                <w:sz w:val="20"/>
                <w:szCs w:val="20"/>
              </w:rPr>
              <w:t>свою позицию по профессиональным вопросам</w:t>
            </w:r>
            <w:r w:rsidRPr="00976A8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76A8F">
              <w:rPr>
                <w:color w:val="000000"/>
                <w:sz w:val="20"/>
                <w:szCs w:val="20"/>
              </w:rPr>
              <w:t>в условиях спектра мнений.</w:t>
            </w:r>
          </w:p>
        </w:tc>
      </w:tr>
      <w:tr w:rsidR="00B44C37" w:rsidRPr="00203325" w:rsidTr="002751CF">
        <w:trPr>
          <w:trHeight w:val="26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C37" w:rsidRDefault="00B44C37" w:rsidP="00A83CE4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C37" w:rsidRPr="002751CF" w:rsidRDefault="00B44C37" w:rsidP="002751CF">
            <w:pPr>
              <w:rPr>
                <w:sz w:val="20"/>
                <w:szCs w:val="20"/>
              </w:rPr>
            </w:pPr>
            <w:r w:rsidRPr="002751CF">
              <w:rPr>
                <w:sz w:val="20"/>
                <w:szCs w:val="20"/>
              </w:rPr>
              <w:t>Иностранный язык для делового общения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C37" w:rsidRPr="00976A8F" w:rsidRDefault="00B44C37" w:rsidP="002751CF">
            <w:pPr>
              <w:pStyle w:val="Style13"/>
              <w:widowControl/>
              <w:rPr>
                <w:rStyle w:val="FontStyle22"/>
                <w:sz w:val="20"/>
                <w:szCs w:val="20"/>
              </w:rPr>
            </w:pPr>
            <w:r w:rsidRPr="00976A8F">
              <w:rPr>
                <w:rStyle w:val="FontStyle22"/>
                <w:sz w:val="20"/>
                <w:szCs w:val="20"/>
              </w:rPr>
              <w:t xml:space="preserve">Курс английского языка направлен на формирование компетенций, связанных с решением профессиональных задач средствами английского языка и профессиональной коммуникации на английском языке. В курсе предусматривается формирование навыков </w:t>
            </w:r>
            <w:r w:rsidRPr="00976A8F">
              <w:rPr>
                <w:rStyle w:val="FontStyle22"/>
                <w:sz w:val="20"/>
                <w:szCs w:val="20"/>
              </w:rPr>
              <w:lastRenderedPageBreak/>
              <w:t>самостоятельно приобретать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мировоззрение, в том числе с помощью английского языка; использовать углубленные знания в области гуманитарных дисциплин в профессиональной деятельности.</w:t>
            </w:r>
          </w:p>
          <w:p w:rsidR="00B44C37" w:rsidRPr="00976A8F" w:rsidRDefault="00B44C37" w:rsidP="002751CF">
            <w:pPr>
              <w:pStyle w:val="Style13"/>
              <w:widowControl/>
              <w:rPr>
                <w:rStyle w:val="FontStyle22"/>
                <w:sz w:val="20"/>
                <w:szCs w:val="20"/>
              </w:rPr>
            </w:pPr>
            <w:r w:rsidRPr="00976A8F">
              <w:rPr>
                <w:rStyle w:val="FontStyle22"/>
                <w:sz w:val="20"/>
                <w:szCs w:val="20"/>
              </w:rPr>
              <w:t>Курс рассчитан на формирование умений организовать речевой и языковой материал для эффективного решения профессиональных задач средствами английского языка, выбирать языковые средства в соответствии с конкретной целью их применения, адекватно реагировать, участвовать в дискуссии, отстаивать свою точку зрения, требовать пояснений и разъяснений, делать выводы.</w:t>
            </w:r>
          </w:p>
          <w:p w:rsidR="00B44C37" w:rsidRPr="00976A8F" w:rsidRDefault="00B44C37" w:rsidP="002751CF">
            <w:pPr>
              <w:pStyle w:val="Style13"/>
              <w:widowControl/>
              <w:rPr>
                <w:rStyle w:val="FontStyle22"/>
                <w:sz w:val="20"/>
                <w:szCs w:val="20"/>
              </w:rPr>
            </w:pPr>
            <w:r w:rsidRPr="00976A8F">
              <w:rPr>
                <w:rStyle w:val="FontStyle22"/>
                <w:sz w:val="20"/>
                <w:szCs w:val="20"/>
              </w:rPr>
              <w:t>В курсе обучения студенты получают навыки ведения на иностранном языке беседу-диалог общего и профессионального характера, чтения литературы по специальности с целью поиска информации без словаря, перевода текстов по специальности со словарем.</w:t>
            </w:r>
          </w:p>
          <w:p w:rsidR="00B44C37" w:rsidRPr="00976A8F" w:rsidRDefault="00B44C37" w:rsidP="002751CF">
            <w:pPr>
              <w:pStyle w:val="Style13"/>
              <w:widowControl/>
              <w:rPr>
                <w:rStyle w:val="FontStyle22"/>
                <w:sz w:val="20"/>
                <w:szCs w:val="20"/>
              </w:rPr>
            </w:pPr>
            <w:r w:rsidRPr="00976A8F">
              <w:rPr>
                <w:rStyle w:val="FontStyle22"/>
                <w:sz w:val="20"/>
                <w:szCs w:val="20"/>
              </w:rPr>
              <w:t>В курсе решаются задачи обучения применению английского языка язык для составления отчетов по научно-исследовательской деятельности, выступления на конференциях с докладами и презентациями, написание статей по результатам собственных научных исследований.</w:t>
            </w:r>
          </w:p>
          <w:p w:rsidR="00B44C37" w:rsidRPr="00976A8F" w:rsidRDefault="00B44C37" w:rsidP="002751CF">
            <w:pPr>
              <w:rPr>
                <w:sz w:val="20"/>
                <w:szCs w:val="20"/>
              </w:rPr>
            </w:pPr>
            <w:r w:rsidRPr="00976A8F">
              <w:rPr>
                <w:rStyle w:val="FontStyle22"/>
                <w:sz w:val="20"/>
                <w:szCs w:val="20"/>
              </w:rPr>
              <w:t>Научная и методическая новизна курса обеспечивается привлечением современного научного знания в области преподавания иностранных языков, использованием активных методов обучения, обращением к актуальным процессам и явлениям речевой практики на английском языке</w:t>
            </w:r>
          </w:p>
        </w:tc>
      </w:tr>
      <w:tr w:rsidR="00A83CE4" w:rsidRPr="00203325" w:rsidTr="002751CF">
        <w:trPr>
          <w:trHeight w:val="26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CE4" w:rsidRDefault="00A83CE4" w:rsidP="00A83CE4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CE4" w:rsidRPr="002751CF" w:rsidRDefault="00A83CE4" w:rsidP="002751CF">
            <w:pPr>
              <w:rPr>
                <w:sz w:val="20"/>
                <w:szCs w:val="20"/>
              </w:rPr>
            </w:pPr>
            <w:r w:rsidRPr="002751CF">
              <w:rPr>
                <w:sz w:val="20"/>
                <w:szCs w:val="20"/>
              </w:rPr>
              <w:t>Информационное обеспечение исследований в современной химии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D4" w:rsidRPr="00976A8F" w:rsidRDefault="00976A8F" w:rsidP="002751CF">
            <w:pPr>
              <w:rPr>
                <w:sz w:val="20"/>
                <w:szCs w:val="20"/>
              </w:rPr>
            </w:pPr>
            <w:r w:rsidRPr="00976A8F">
              <w:rPr>
                <w:sz w:val="20"/>
                <w:szCs w:val="20"/>
              </w:rPr>
              <w:t>Модуль включает дисциплины, направленные на изучение основных закономерностей взаимосвязи химической структуры с фармакологическими свойствами веществ, общих принципов анализа многокомпонентных систем, качественного и количественного анализа лекарственных средств</w:t>
            </w:r>
            <w:r w:rsidRPr="00976A8F">
              <w:rPr>
                <w:iCs/>
                <w:spacing w:val="-1"/>
                <w:sz w:val="20"/>
                <w:szCs w:val="20"/>
              </w:rPr>
              <w:t xml:space="preserve">, доказательства строения органических веществ, областей применимости современных физических и физико-химических методов исследования с привлечением </w:t>
            </w:r>
            <w:r w:rsidRPr="00976A8F">
              <w:rPr>
                <w:sz w:val="20"/>
                <w:szCs w:val="20"/>
              </w:rPr>
              <w:t xml:space="preserve">средств компьютерных информационных технологий, применение методов </w:t>
            </w:r>
            <w:hyperlink r:id="rId5" w:tooltip="Информатика" w:history="1">
              <w:r w:rsidRPr="00976A8F">
                <w:rPr>
                  <w:rStyle w:val="a6"/>
                  <w:color w:val="auto"/>
                  <w:sz w:val="20"/>
                  <w:szCs w:val="20"/>
                  <w:u w:val="none"/>
                </w:rPr>
                <w:t>информатики</w:t>
              </w:r>
            </w:hyperlink>
            <w:r w:rsidRPr="00976A8F">
              <w:rPr>
                <w:sz w:val="20"/>
                <w:szCs w:val="20"/>
              </w:rPr>
              <w:t xml:space="preserve"> для решения химических проблем.</w:t>
            </w:r>
          </w:p>
        </w:tc>
      </w:tr>
      <w:tr w:rsidR="00A83CE4" w:rsidRPr="00203325" w:rsidTr="002751CF">
        <w:trPr>
          <w:trHeight w:val="26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CE4" w:rsidRDefault="00A83CE4" w:rsidP="00A83CE4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CE4" w:rsidRPr="002751CF" w:rsidRDefault="00A83CE4" w:rsidP="002751CF">
            <w:pPr>
              <w:rPr>
                <w:b/>
                <w:sz w:val="20"/>
                <w:szCs w:val="20"/>
              </w:rPr>
            </w:pPr>
            <w:r w:rsidRPr="002751CF">
              <w:rPr>
                <w:b/>
                <w:bCs/>
                <w:sz w:val="20"/>
                <w:szCs w:val="20"/>
              </w:rPr>
              <w:t>Вариативная часть ВУЗа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CE4" w:rsidRPr="00976A8F" w:rsidRDefault="00A83CE4" w:rsidP="002751CF">
            <w:pPr>
              <w:rPr>
                <w:sz w:val="20"/>
                <w:szCs w:val="20"/>
              </w:rPr>
            </w:pPr>
          </w:p>
        </w:tc>
      </w:tr>
      <w:tr w:rsidR="00A83CE4" w:rsidRPr="00203325" w:rsidTr="002751CF">
        <w:trPr>
          <w:trHeight w:val="26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CE4" w:rsidRDefault="00A83CE4" w:rsidP="00A83CE4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CE4" w:rsidRPr="002751CF" w:rsidRDefault="00A83CE4" w:rsidP="002751CF">
            <w:pPr>
              <w:rPr>
                <w:sz w:val="20"/>
                <w:szCs w:val="20"/>
              </w:rPr>
            </w:pPr>
            <w:r w:rsidRPr="002751CF">
              <w:rPr>
                <w:sz w:val="20"/>
                <w:szCs w:val="20"/>
              </w:rPr>
              <w:t>Синтез и анализ лекарственных веществ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CE4" w:rsidRPr="00976A8F" w:rsidRDefault="00976A8F" w:rsidP="002751CF">
            <w:pPr>
              <w:rPr>
                <w:sz w:val="20"/>
                <w:szCs w:val="20"/>
              </w:rPr>
            </w:pPr>
            <w:r w:rsidRPr="00976A8F">
              <w:rPr>
                <w:sz w:val="20"/>
                <w:szCs w:val="20"/>
              </w:rPr>
              <w:t>В модуле изучаются методы синтеза и технология производства лекарственных веществ, методы современного фармацевтического анализа, создается теоретическая основа для изучения специальных дисциплин, связанных с проведением анализа основных приемов по стратегии и тактике создания лекарственных веществ – фармакологии, медицинской и фармацевтической химии. Модуль направлен на формирование у обучающихся профессионального мышления для решения задач по модификации существующих и поиску новых лекарственных веществ.</w:t>
            </w:r>
          </w:p>
        </w:tc>
      </w:tr>
      <w:tr w:rsidR="00B44C37" w:rsidRPr="00B44C37" w:rsidTr="002751CF">
        <w:trPr>
          <w:trHeight w:val="2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C37" w:rsidRPr="00B44C37" w:rsidRDefault="00B44C37" w:rsidP="00E95255">
            <w:pPr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C37" w:rsidRPr="002751CF" w:rsidRDefault="00B44C37" w:rsidP="002751CF">
            <w:pPr>
              <w:rPr>
                <w:b/>
                <w:bCs/>
                <w:sz w:val="20"/>
                <w:szCs w:val="20"/>
              </w:rPr>
            </w:pPr>
            <w:r w:rsidRPr="002751CF">
              <w:rPr>
                <w:b/>
                <w:bCs/>
                <w:sz w:val="20"/>
                <w:szCs w:val="20"/>
              </w:rPr>
              <w:t>ТОП1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C37" w:rsidRPr="00976A8F" w:rsidRDefault="00B44C37" w:rsidP="002751CF">
            <w:pPr>
              <w:rPr>
                <w:b/>
                <w:sz w:val="20"/>
                <w:szCs w:val="20"/>
              </w:rPr>
            </w:pPr>
            <w:r w:rsidRPr="00976A8F">
              <w:rPr>
                <w:b/>
                <w:sz w:val="20"/>
                <w:szCs w:val="20"/>
              </w:rPr>
              <w:t>Медицинская химия</w:t>
            </w:r>
          </w:p>
        </w:tc>
      </w:tr>
      <w:tr w:rsidR="00976A8F" w:rsidRPr="00203325" w:rsidTr="0028318F">
        <w:trPr>
          <w:trHeight w:val="2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A8F" w:rsidRPr="00E95255" w:rsidRDefault="00976A8F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A8F" w:rsidRPr="002751CF" w:rsidRDefault="00976A8F" w:rsidP="002751CF">
            <w:pPr>
              <w:rPr>
                <w:bCs/>
                <w:sz w:val="20"/>
                <w:szCs w:val="20"/>
              </w:rPr>
            </w:pPr>
            <w:r w:rsidRPr="002751CF">
              <w:rPr>
                <w:bCs/>
                <w:sz w:val="20"/>
                <w:szCs w:val="20"/>
              </w:rPr>
              <w:t>Исследование лекарственных веществ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A8F" w:rsidRPr="00976A8F" w:rsidRDefault="00976A8F" w:rsidP="007276F7">
            <w:pPr>
              <w:pStyle w:val="s1"/>
              <w:jc w:val="both"/>
              <w:rPr>
                <w:sz w:val="20"/>
                <w:szCs w:val="20"/>
              </w:rPr>
            </w:pPr>
            <w:r w:rsidRPr="00976A8F">
              <w:rPr>
                <w:sz w:val="20"/>
                <w:szCs w:val="20"/>
              </w:rPr>
              <w:t>Модуль включает дисциплины, направленные на получение знаний по исследованию лекарственных веществ, применяемым физическим методам исследования органических соединений, классификации ФАВ, моделям анализа фармакологической активности, методам, применяемым при экспертизе лекарственных средств.</w:t>
            </w:r>
          </w:p>
          <w:p w:rsidR="00976A8F" w:rsidRPr="00976A8F" w:rsidRDefault="00976A8F" w:rsidP="007276F7">
            <w:pPr>
              <w:ind w:right="-104"/>
              <w:jc w:val="both"/>
              <w:rPr>
                <w:sz w:val="20"/>
                <w:szCs w:val="20"/>
              </w:rPr>
            </w:pPr>
          </w:p>
        </w:tc>
      </w:tr>
      <w:tr w:rsidR="00976A8F" w:rsidRPr="00203325" w:rsidTr="0028318F">
        <w:trPr>
          <w:trHeight w:val="2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A8F" w:rsidRPr="00E95255" w:rsidRDefault="00976A8F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A8F" w:rsidRPr="002751CF" w:rsidRDefault="00976A8F" w:rsidP="002751CF">
            <w:pPr>
              <w:rPr>
                <w:bCs/>
                <w:sz w:val="20"/>
                <w:szCs w:val="20"/>
              </w:rPr>
            </w:pPr>
            <w:r w:rsidRPr="002751CF">
              <w:rPr>
                <w:bCs/>
                <w:sz w:val="20"/>
                <w:szCs w:val="20"/>
              </w:rPr>
              <w:t>Химия лекарств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A8F" w:rsidRPr="00976A8F" w:rsidRDefault="00976A8F" w:rsidP="007276F7">
            <w:pPr>
              <w:ind w:left="33"/>
              <w:jc w:val="both"/>
              <w:rPr>
                <w:sz w:val="20"/>
                <w:szCs w:val="20"/>
              </w:rPr>
            </w:pPr>
            <w:r w:rsidRPr="00976A8F">
              <w:rPr>
                <w:sz w:val="20"/>
                <w:szCs w:val="20"/>
              </w:rPr>
              <w:t xml:space="preserve">Модуль включает дисциплины, направленные на изучение химии гетероциклических соединений, медицинской химии, химической фармакологии, современных </w:t>
            </w:r>
            <w:proofErr w:type="spellStart"/>
            <w:r w:rsidRPr="00976A8F">
              <w:rPr>
                <w:sz w:val="20"/>
                <w:szCs w:val="20"/>
              </w:rPr>
              <w:t>противоинфекционных</w:t>
            </w:r>
            <w:proofErr w:type="spellEnd"/>
            <w:r w:rsidRPr="00976A8F">
              <w:rPr>
                <w:sz w:val="20"/>
                <w:szCs w:val="20"/>
              </w:rPr>
              <w:t xml:space="preserve"> препаратов, фармацевтическую биохимию. Подробно освещаются такие вопросы, как </w:t>
            </w:r>
            <w:r w:rsidRPr="00976A8F">
              <w:rPr>
                <w:bCs/>
                <w:sz w:val="20"/>
                <w:szCs w:val="20"/>
              </w:rPr>
              <w:t xml:space="preserve">биологические мишени действия ФАВ, </w:t>
            </w:r>
            <w:proofErr w:type="spellStart"/>
            <w:r w:rsidRPr="00976A8F">
              <w:rPr>
                <w:bCs/>
                <w:sz w:val="20"/>
                <w:szCs w:val="20"/>
              </w:rPr>
              <w:t>фармакокинетика</w:t>
            </w:r>
            <w:proofErr w:type="spellEnd"/>
            <w:r w:rsidRPr="00976A8F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976A8F">
              <w:rPr>
                <w:bCs/>
                <w:sz w:val="20"/>
                <w:szCs w:val="20"/>
              </w:rPr>
              <w:t>фармакодинамика</w:t>
            </w:r>
            <w:proofErr w:type="spellEnd"/>
            <w:r w:rsidRPr="00976A8F">
              <w:rPr>
                <w:bCs/>
                <w:sz w:val="20"/>
                <w:szCs w:val="20"/>
              </w:rPr>
              <w:t xml:space="preserve">, </w:t>
            </w:r>
            <w:r w:rsidRPr="00976A8F">
              <w:rPr>
                <w:rFonts w:eastAsia="TimesNewRomanPSMT"/>
                <w:sz w:val="20"/>
                <w:szCs w:val="20"/>
              </w:rPr>
              <w:t xml:space="preserve">структурные особенности, спектральные характеристики и реакционная способность важнейших классов гетероциклических соединений, области их применения. Изучается механизм важнейших реакций с участием гетероциклических субстратов, </w:t>
            </w:r>
            <w:r w:rsidRPr="00976A8F">
              <w:rPr>
                <w:sz w:val="20"/>
                <w:szCs w:val="20"/>
              </w:rPr>
              <w:t>современные представления о строении, функциях и метаболизме основных классов природных соединений, фундаментальные проблемы энзимологии, биоэнергетики, регуляции метаболизма</w:t>
            </w:r>
            <w:r w:rsidRPr="00976A8F">
              <w:rPr>
                <w:rFonts w:eastAsia="TimesNewRomanPSMT"/>
                <w:sz w:val="20"/>
                <w:szCs w:val="20"/>
              </w:rPr>
              <w:t>.</w:t>
            </w:r>
          </w:p>
        </w:tc>
      </w:tr>
      <w:tr w:rsidR="002751CF" w:rsidRPr="00203325" w:rsidTr="002751CF">
        <w:trPr>
          <w:trHeight w:val="2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CF" w:rsidRPr="00E95255" w:rsidRDefault="002751CF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CF" w:rsidRPr="002751CF" w:rsidRDefault="002751CF" w:rsidP="002751CF">
            <w:pPr>
              <w:rPr>
                <w:sz w:val="20"/>
                <w:szCs w:val="20"/>
              </w:rPr>
            </w:pPr>
            <w:r w:rsidRPr="002751CF">
              <w:rPr>
                <w:b/>
                <w:bCs/>
                <w:sz w:val="20"/>
                <w:szCs w:val="20"/>
              </w:rPr>
              <w:t>ТОП 2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CF" w:rsidRPr="00976A8F" w:rsidRDefault="002751CF" w:rsidP="002751CF">
            <w:pPr>
              <w:rPr>
                <w:sz w:val="20"/>
                <w:szCs w:val="20"/>
              </w:rPr>
            </w:pPr>
            <w:r w:rsidRPr="00976A8F">
              <w:rPr>
                <w:b/>
                <w:sz w:val="20"/>
                <w:szCs w:val="20"/>
              </w:rPr>
              <w:t>Исследование лекарственных веществ</w:t>
            </w:r>
          </w:p>
        </w:tc>
      </w:tr>
      <w:tr w:rsidR="00976A8F" w:rsidRPr="00203325" w:rsidTr="002751CF">
        <w:trPr>
          <w:trHeight w:val="2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A8F" w:rsidRPr="00E95255" w:rsidRDefault="00976A8F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A8F" w:rsidRPr="002751CF" w:rsidRDefault="00976A8F" w:rsidP="002751CF">
            <w:pPr>
              <w:rPr>
                <w:sz w:val="20"/>
                <w:szCs w:val="20"/>
              </w:rPr>
            </w:pPr>
            <w:r w:rsidRPr="002751CF">
              <w:rPr>
                <w:sz w:val="20"/>
                <w:szCs w:val="20"/>
              </w:rPr>
              <w:t>Современные аспекты фармацевтической биохимии и метрологии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A8F" w:rsidRPr="00976A8F" w:rsidRDefault="00976A8F" w:rsidP="007276F7">
            <w:pPr>
              <w:jc w:val="both"/>
              <w:rPr>
                <w:sz w:val="20"/>
                <w:szCs w:val="20"/>
              </w:rPr>
            </w:pPr>
            <w:r w:rsidRPr="00976A8F">
              <w:rPr>
                <w:sz w:val="20"/>
                <w:szCs w:val="20"/>
              </w:rPr>
              <w:t xml:space="preserve">Модуль включает дисциплины, изучающие современные представления о строении, функциях и метаболизме основных классов природных соединений, фундаментальные проблемы энзимологии, биоэнергетики, регуляции метаболизма, молекулярные механизмы </w:t>
            </w:r>
            <w:proofErr w:type="spellStart"/>
            <w:r w:rsidRPr="00976A8F">
              <w:rPr>
                <w:sz w:val="20"/>
                <w:szCs w:val="20"/>
              </w:rPr>
              <w:t>фармакокинетики</w:t>
            </w:r>
            <w:proofErr w:type="spellEnd"/>
            <w:r w:rsidRPr="00976A8F">
              <w:rPr>
                <w:sz w:val="20"/>
                <w:szCs w:val="20"/>
              </w:rPr>
              <w:t xml:space="preserve"> и </w:t>
            </w:r>
            <w:proofErr w:type="spellStart"/>
            <w:r w:rsidRPr="00976A8F">
              <w:rPr>
                <w:sz w:val="20"/>
                <w:szCs w:val="20"/>
              </w:rPr>
              <w:t>фармакодинамики</w:t>
            </w:r>
            <w:proofErr w:type="spellEnd"/>
            <w:r w:rsidRPr="00976A8F">
              <w:rPr>
                <w:sz w:val="20"/>
                <w:szCs w:val="20"/>
              </w:rPr>
              <w:t xml:space="preserve"> лекарственных веществ, а также основы стандартизации и сертифик</w:t>
            </w:r>
            <w:r w:rsidRPr="00976A8F">
              <w:rPr>
                <w:sz w:val="20"/>
                <w:szCs w:val="20"/>
              </w:rPr>
              <w:t>а</w:t>
            </w:r>
            <w:r w:rsidRPr="00976A8F">
              <w:rPr>
                <w:sz w:val="20"/>
                <w:szCs w:val="20"/>
              </w:rPr>
              <w:t>ции, методическое и метрологическое обеспечение количественного фармацевтического анализа.</w:t>
            </w:r>
          </w:p>
        </w:tc>
      </w:tr>
      <w:tr w:rsidR="00976A8F" w:rsidRPr="00203325" w:rsidTr="00E93570">
        <w:trPr>
          <w:trHeight w:val="2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A8F" w:rsidRPr="00E95255" w:rsidRDefault="00976A8F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A8F" w:rsidRPr="002751CF" w:rsidRDefault="00976A8F" w:rsidP="002751CF">
            <w:pPr>
              <w:rPr>
                <w:sz w:val="20"/>
                <w:szCs w:val="20"/>
              </w:rPr>
            </w:pPr>
            <w:r w:rsidRPr="002751CF">
              <w:rPr>
                <w:iCs/>
                <w:spacing w:val="-1"/>
                <w:sz w:val="20"/>
                <w:szCs w:val="20"/>
              </w:rPr>
              <w:t>Инструментальные методы исследования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A8F" w:rsidRPr="00AE6E91" w:rsidRDefault="00976A8F" w:rsidP="007276F7">
            <w:pPr>
              <w:jc w:val="both"/>
            </w:pPr>
            <w:r w:rsidRPr="00AE6E91">
              <w:t>Модуль включает дисциплин</w:t>
            </w:r>
            <w:r>
              <w:t>ы</w:t>
            </w:r>
            <w:r w:rsidRPr="00AE6E91">
              <w:t>, направле</w:t>
            </w:r>
            <w:r>
              <w:t>н</w:t>
            </w:r>
            <w:r w:rsidRPr="00AE6E91">
              <w:t>ны</w:t>
            </w:r>
            <w:r>
              <w:t>е</w:t>
            </w:r>
            <w:r w:rsidRPr="00AE6E91">
              <w:t xml:space="preserve"> на изучение теоретических основ и методической возможности исследования биологических и фармацевтических веществ различными инструментальными методами, в том числе физико-химическими (оптическими, спектральными, электрохимическими, </w:t>
            </w:r>
            <w:proofErr w:type="spellStart"/>
            <w:r w:rsidRPr="00AE6E91">
              <w:t>хроматографическими</w:t>
            </w:r>
            <w:proofErr w:type="spellEnd"/>
            <w:r w:rsidRPr="00AE6E91">
              <w:t xml:space="preserve"> и др.) и физическими (ААС, АЭС, МС-спектрометрия, ЯМР, ЭПР, РСА и др.).</w:t>
            </w:r>
          </w:p>
        </w:tc>
      </w:tr>
      <w:tr w:rsidR="002751CF" w:rsidRPr="00203325" w:rsidTr="002751CF">
        <w:trPr>
          <w:trHeight w:val="2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CF" w:rsidRPr="0060127F" w:rsidRDefault="002751CF" w:rsidP="00F3255D">
            <w:pPr>
              <w:rPr>
                <w:b/>
                <w:bCs/>
                <w:sz w:val="20"/>
                <w:szCs w:val="20"/>
              </w:rPr>
            </w:pPr>
            <w:r w:rsidRPr="0060127F">
              <w:rPr>
                <w:b/>
                <w:bCs/>
                <w:sz w:val="20"/>
                <w:szCs w:val="20"/>
              </w:rPr>
              <w:t>Б2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CF" w:rsidRPr="002751CF" w:rsidRDefault="002751CF" w:rsidP="002751CF">
            <w:pPr>
              <w:rPr>
                <w:bCs/>
                <w:sz w:val="20"/>
                <w:szCs w:val="20"/>
              </w:rPr>
            </w:pPr>
            <w:r w:rsidRPr="002751CF">
              <w:rPr>
                <w:bCs/>
                <w:sz w:val="20"/>
                <w:szCs w:val="20"/>
              </w:rPr>
              <w:t>Практики, в том числе научно-исследовательская работа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CF" w:rsidRPr="002751CF" w:rsidRDefault="002751CF" w:rsidP="002751CF">
            <w:pPr>
              <w:rPr>
                <w:rStyle w:val="FontStyle155"/>
                <w:sz w:val="20"/>
                <w:szCs w:val="20"/>
              </w:rPr>
            </w:pPr>
            <w:r w:rsidRPr="002751CF">
              <w:rPr>
                <w:sz w:val="20"/>
                <w:szCs w:val="20"/>
              </w:rPr>
              <w:t xml:space="preserve">Практика представляет собой вид учебных занятий, непосредственно ориентированных на профессионально-практическую подготовку обучающихся, базируется на знаниях, умениях и компетенциях студентов, полученных ими при изучении курсов базовой части: актуальные задачи современной химии, информационные технологии и </w:t>
            </w:r>
            <w:proofErr w:type="spellStart"/>
            <w:r w:rsidRPr="002751CF">
              <w:rPr>
                <w:sz w:val="20"/>
                <w:szCs w:val="20"/>
              </w:rPr>
              <w:t>хемоинформатика</w:t>
            </w:r>
            <w:proofErr w:type="spellEnd"/>
            <w:r w:rsidRPr="002751CF">
              <w:rPr>
                <w:sz w:val="20"/>
                <w:szCs w:val="20"/>
              </w:rPr>
              <w:t>, дисциплин вариативных частей программы. Полученные в рамках изучения дисциплин знания служат для освоения профессиональных компетенций, находят непосредственное применение в профессиональной деятельности и обеспечивают подготовку грамотных специалистов в области медицинской и фармацевтической химии.</w:t>
            </w:r>
            <w:r w:rsidRPr="002751CF">
              <w:rPr>
                <w:rStyle w:val="FontStyle155"/>
                <w:sz w:val="20"/>
                <w:szCs w:val="20"/>
              </w:rPr>
              <w:t xml:space="preserve"> </w:t>
            </w:r>
          </w:p>
          <w:p w:rsidR="002751CF" w:rsidRPr="002751CF" w:rsidRDefault="002751CF" w:rsidP="002751CF">
            <w:pPr>
              <w:rPr>
                <w:sz w:val="20"/>
                <w:szCs w:val="20"/>
              </w:rPr>
            </w:pPr>
            <w:r w:rsidRPr="002751CF">
              <w:rPr>
                <w:rStyle w:val="FontStyle155"/>
                <w:sz w:val="20"/>
                <w:szCs w:val="20"/>
              </w:rPr>
              <w:t xml:space="preserve">В результате прохождения производственной практики студент должен приобрести практические </w:t>
            </w:r>
            <w:r w:rsidRPr="002751CF">
              <w:rPr>
                <w:rStyle w:val="FontStyle155"/>
                <w:bCs/>
                <w:sz w:val="20"/>
                <w:szCs w:val="20"/>
              </w:rPr>
              <w:t>навыки и умения</w:t>
            </w:r>
            <w:r w:rsidRPr="002751CF">
              <w:rPr>
                <w:rStyle w:val="FontStyle155"/>
                <w:sz w:val="20"/>
                <w:szCs w:val="20"/>
              </w:rPr>
              <w:t xml:space="preserve"> по составлению материальных балансов, выполнению расчетов технологических процессов получения средств медицинского назначения, выбору современного технологического оборудования; приобрести навыки </w:t>
            </w:r>
            <w:r w:rsidRPr="002751CF">
              <w:rPr>
                <w:sz w:val="20"/>
                <w:szCs w:val="20"/>
              </w:rPr>
              <w:t>использования нормативных документов по качеству, стандартизации и сертификации продуктов и изделий;</w:t>
            </w:r>
            <w:r w:rsidRPr="002751CF">
              <w:rPr>
                <w:rStyle w:val="FontStyle155"/>
                <w:sz w:val="20"/>
                <w:szCs w:val="20"/>
              </w:rPr>
              <w:t xml:space="preserve"> освоить </w:t>
            </w:r>
            <w:r w:rsidRPr="002751CF">
              <w:rPr>
                <w:sz w:val="20"/>
                <w:szCs w:val="20"/>
              </w:rPr>
              <w:t>требования техники безопасности, производственной санитарии, пожарной безопасности, охраны окружающей среды; получить опыт работы в производственном коллективе, а также внедрения в промышленное производство и разработки новых технологических процессов и изделий в области медицинской и фармацевтической химии.</w:t>
            </w:r>
          </w:p>
          <w:p w:rsidR="002751CF" w:rsidRPr="002751CF" w:rsidRDefault="002751CF" w:rsidP="002751CF">
            <w:pPr>
              <w:rPr>
                <w:rStyle w:val="FontStyle38"/>
                <w:sz w:val="20"/>
                <w:szCs w:val="20"/>
              </w:rPr>
            </w:pPr>
            <w:r w:rsidRPr="002751CF">
              <w:rPr>
                <w:rStyle w:val="FontStyle155"/>
                <w:sz w:val="20"/>
                <w:szCs w:val="20"/>
              </w:rPr>
              <w:t xml:space="preserve">     В результате прохождения научно-педагогической практики обучающийся должен приобрести следующие </w:t>
            </w:r>
            <w:r w:rsidRPr="002751CF">
              <w:rPr>
                <w:rStyle w:val="FontStyle155"/>
                <w:bCs/>
                <w:sz w:val="20"/>
                <w:szCs w:val="20"/>
              </w:rPr>
              <w:t>универсальные и профессиональные компетенции</w:t>
            </w:r>
            <w:r w:rsidRPr="002751CF">
              <w:rPr>
                <w:rStyle w:val="FontStyle155"/>
                <w:sz w:val="20"/>
                <w:szCs w:val="20"/>
              </w:rPr>
              <w:t>:</w:t>
            </w:r>
            <w:r w:rsidRPr="002751CF">
              <w:rPr>
                <w:sz w:val="20"/>
                <w:szCs w:val="20"/>
              </w:rPr>
              <w:t xml:space="preserve"> </w:t>
            </w:r>
            <w:r w:rsidRPr="002751CF">
              <w:rPr>
                <w:rStyle w:val="FontStyle38"/>
                <w:sz w:val="20"/>
                <w:szCs w:val="20"/>
              </w:rPr>
              <w:t>способность и готовность совершенствовать и развивать свой интеллектуальный и общекультурный уровень, получать знания в области современных проблем науки, техники и технологии, гуманитарных, социальных и экономических наук; самостоятельно приобретать с помощью информационных технологий и использовать новые знания и умения, в том числе в новых областях знаний, непосредственно не связанных со сферой деятельности; способность и готовность к созданию новых экспериментальных установок для проведения лабораторных практикумов; умение разрабатывать учебно-методической документации для проведения учебного процесса.</w:t>
            </w:r>
          </w:p>
          <w:p w:rsidR="002751CF" w:rsidRPr="002751CF" w:rsidRDefault="002751CF" w:rsidP="002751CF">
            <w:pPr>
              <w:rPr>
                <w:sz w:val="20"/>
                <w:szCs w:val="20"/>
              </w:rPr>
            </w:pPr>
            <w:r w:rsidRPr="002751CF">
              <w:rPr>
                <w:sz w:val="20"/>
                <w:szCs w:val="20"/>
              </w:rPr>
              <w:t>Дисциплина посвящена освоению магистрами практических основ организации и проведения научного эксперимента по медицинской и фармацевтической химии с использованием основных методов физико-химических исследований и практическому овладению навыков работы с наиболее широко используемыми экспериментальными приборами и оборудованием. Особое внимание уделяется методике проведения эксперимента и анализу полученных данных и выявлению физико-химических закономерностей. Рассматриваются способы изложения научно-обоснованных технических или технологических разработок и проведение научно-исследовательской работы в целом.</w:t>
            </w:r>
          </w:p>
        </w:tc>
      </w:tr>
      <w:tr w:rsidR="002751CF" w:rsidRPr="00203325" w:rsidTr="002751CF">
        <w:trPr>
          <w:trHeight w:val="2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CF" w:rsidRPr="0060127F" w:rsidRDefault="002751CF" w:rsidP="00F3255D">
            <w:pPr>
              <w:rPr>
                <w:b/>
                <w:bCs/>
                <w:sz w:val="20"/>
                <w:szCs w:val="20"/>
              </w:rPr>
            </w:pPr>
            <w:r w:rsidRPr="0060127F">
              <w:rPr>
                <w:b/>
                <w:bCs/>
                <w:sz w:val="20"/>
                <w:szCs w:val="20"/>
              </w:rPr>
              <w:t>Б3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CF" w:rsidRPr="002751CF" w:rsidRDefault="002751CF" w:rsidP="002751CF">
            <w:pPr>
              <w:rPr>
                <w:b/>
                <w:bCs/>
                <w:sz w:val="20"/>
                <w:szCs w:val="20"/>
              </w:rPr>
            </w:pPr>
            <w:r w:rsidRPr="002751CF">
              <w:rPr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CF" w:rsidRPr="002751CF" w:rsidRDefault="002751CF" w:rsidP="002751CF">
            <w:pPr>
              <w:rPr>
                <w:sz w:val="20"/>
                <w:szCs w:val="20"/>
              </w:rPr>
            </w:pPr>
            <w:r w:rsidRPr="002751CF">
              <w:rPr>
                <w:sz w:val="20"/>
                <w:szCs w:val="20"/>
              </w:rPr>
              <w:t xml:space="preserve">     Итоговая государственная аттестация магистранта включает итоговый государственный экзамен и защиту выпускной квалификационной работы и направлена на установление уровня профессиональной подготовки</w:t>
            </w:r>
            <w:r w:rsidR="00F551B2">
              <w:rPr>
                <w:sz w:val="20"/>
                <w:szCs w:val="20"/>
              </w:rPr>
              <w:t xml:space="preserve"> выпускников требованиям ФГОС В</w:t>
            </w:r>
            <w:r w:rsidRPr="002751CF">
              <w:rPr>
                <w:sz w:val="20"/>
                <w:szCs w:val="20"/>
              </w:rPr>
              <w:t>О.</w:t>
            </w:r>
          </w:p>
          <w:p w:rsidR="002751CF" w:rsidRPr="002751CF" w:rsidRDefault="002751CF" w:rsidP="002751CF">
            <w:pPr>
              <w:rPr>
                <w:sz w:val="20"/>
                <w:szCs w:val="20"/>
              </w:rPr>
            </w:pPr>
            <w:r w:rsidRPr="002751CF">
              <w:rPr>
                <w:sz w:val="20"/>
                <w:szCs w:val="20"/>
              </w:rPr>
              <w:t xml:space="preserve">     Итоговый государственный экзамен базируется на знаниях, умениях и компетенциях магистранта, полученных им при изучении базовых курсов, которые и обеспечивают подготовку грамотных специалистов в области медицинской и фармацевтической химии.</w:t>
            </w:r>
          </w:p>
        </w:tc>
      </w:tr>
    </w:tbl>
    <w:p w:rsidR="00117920" w:rsidRPr="00117920" w:rsidRDefault="00132964" w:rsidP="00117920">
      <w:pPr>
        <w:tabs>
          <w:tab w:val="left" w:pos="-4253"/>
        </w:tabs>
        <w:jc w:val="both"/>
      </w:pPr>
      <w:r>
        <w:rPr>
          <w:sz w:val="20"/>
          <w:szCs w:val="20"/>
        </w:rPr>
        <w:t xml:space="preserve">     </w:t>
      </w:r>
      <w:r w:rsidR="00A21C85" w:rsidRPr="00117920">
        <w:t xml:space="preserve">Руководитель ОП  </w:t>
      </w:r>
      <w:r w:rsidR="00BC52C0" w:rsidRPr="00117920">
        <w:tab/>
      </w:r>
      <w:r w:rsidR="00BC52C0" w:rsidRPr="00117920">
        <w:tab/>
      </w:r>
      <w:r w:rsidR="00BC52C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553833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997FEE">
        <w:t>В.Н. Чарушин</w:t>
      </w:r>
      <w:r>
        <w:t xml:space="preserve"> </w:t>
      </w:r>
    </w:p>
    <w:sectPr w:rsidR="00117920" w:rsidRPr="00117920" w:rsidSect="00BC52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EB9"/>
    <w:multiLevelType w:val="hybridMultilevel"/>
    <w:tmpl w:val="1C3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1E39"/>
    <w:multiLevelType w:val="hybridMultilevel"/>
    <w:tmpl w:val="472E0880"/>
    <w:lvl w:ilvl="0" w:tplc="4E5EE69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F55581"/>
    <w:multiLevelType w:val="hybridMultilevel"/>
    <w:tmpl w:val="1E805676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3">
    <w:nsid w:val="4AA25A7E"/>
    <w:multiLevelType w:val="hybridMultilevel"/>
    <w:tmpl w:val="DF520A48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">
    <w:nsid w:val="78FD50F8"/>
    <w:multiLevelType w:val="multilevel"/>
    <w:tmpl w:val="C5BE947C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5">
    <w:nsid w:val="79DA69A4"/>
    <w:multiLevelType w:val="hybridMultilevel"/>
    <w:tmpl w:val="0002CD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characterSpacingControl w:val="doNotCompress"/>
  <w:compat/>
  <w:rsids>
    <w:rsidRoot w:val="00BC52C0"/>
    <w:rsid w:val="00047DA8"/>
    <w:rsid w:val="000C4470"/>
    <w:rsid w:val="00117920"/>
    <w:rsid w:val="00132964"/>
    <w:rsid w:val="00203325"/>
    <w:rsid w:val="00216D8B"/>
    <w:rsid w:val="002265EC"/>
    <w:rsid w:val="00240165"/>
    <w:rsid w:val="002751CF"/>
    <w:rsid w:val="002A2E9C"/>
    <w:rsid w:val="002B2AC8"/>
    <w:rsid w:val="002E15E9"/>
    <w:rsid w:val="002E7B30"/>
    <w:rsid w:val="002F0151"/>
    <w:rsid w:val="00327BE0"/>
    <w:rsid w:val="00386559"/>
    <w:rsid w:val="003A6223"/>
    <w:rsid w:val="003E3EED"/>
    <w:rsid w:val="00454420"/>
    <w:rsid w:val="004871C3"/>
    <w:rsid w:val="004B267B"/>
    <w:rsid w:val="005019D3"/>
    <w:rsid w:val="00553833"/>
    <w:rsid w:val="005620E5"/>
    <w:rsid w:val="005A680F"/>
    <w:rsid w:val="006348F8"/>
    <w:rsid w:val="00640828"/>
    <w:rsid w:val="00666CF6"/>
    <w:rsid w:val="00672B17"/>
    <w:rsid w:val="006A0DBB"/>
    <w:rsid w:val="006A42CE"/>
    <w:rsid w:val="006D50CC"/>
    <w:rsid w:val="006F0EB5"/>
    <w:rsid w:val="006F2928"/>
    <w:rsid w:val="00751D13"/>
    <w:rsid w:val="0075577F"/>
    <w:rsid w:val="007A59F0"/>
    <w:rsid w:val="007A5AB7"/>
    <w:rsid w:val="007C6D22"/>
    <w:rsid w:val="007E5ADF"/>
    <w:rsid w:val="00806FFC"/>
    <w:rsid w:val="008846D7"/>
    <w:rsid w:val="008B51CF"/>
    <w:rsid w:val="008C1F9D"/>
    <w:rsid w:val="00913472"/>
    <w:rsid w:val="0094031A"/>
    <w:rsid w:val="00946E1C"/>
    <w:rsid w:val="009519A3"/>
    <w:rsid w:val="00976A8F"/>
    <w:rsid w:val="00986028"/>
    <w:rsid w:val="00997FEE"/>
    <w:rsid w:val="00A1733A"/>
    <w:rsid w:val="00A21479"/>
    <w:rsid w:val="00A21C85"/>
    <w:rsid w:val="00A47ADC"/>
    <w:rsid w:val="00A61FB6"/>
    <w:rsid w:val="00A83CE4"/>
    <w:rsid w:val="00A9454C"/>
    <w:rsid w:val="00AC6C94"/>
    <w:rsid w:val="00AE6E91"/>
    <w:rsid w:val="00AF5C71"/>
    <w:rsid w:val="00B03D2B"/>
    <w:rsid w:val="00B44C37"/>
    <w:rsid w:val="00B87B6D"/>
    <w:rsid w:val="00B9031E"/>
    <w:rsid w:val="00BC52C0"/>
    <w:rsid w:val="00C56D68"/>
    <w:rsid w:val="00D01173"/>
    <w:rsid w:val="00D71342"/>
    <w:rsid w:val="00D83435"/>
    <w:rsid w:val="00DD30BE"/>
    <w:rsid w:val="00E065DB"/>
    <w:rsid w:val="00E4482C"/>
    <w:rsid w:val="00E76ACE"/>
    <w:rsid w:val="00E95255"/>
    <w:rsid w:val="00EB59D4"/>
    <w:rsid w:val="00EC43B2"/>
    <w:rsid w:val="00F07701"/>
    <w:rsid w:val="00F31153"/>
    <w:rsid w:val="00F3255D"/>
    <w:rsid w:val="00F350B0"/>
    <w:rsid w:val="00F46C13"/>
    <w:rsid w:val="00F551B2"/>
    <w:rsid w:val="00F7187F"/>
    <w:rsid w:val="00FC028B"/>
    <w:rsid w:val="00FD2D31"/>
    <w:rsid w:val="00FE1D6F"/>
    <w:rsid w:val="00FF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17920"/>
    <w:rPr>
      <w:sz w:val="24"/>
      <w:szCs w:val="24"/>
    </w:rPr>
  </w:style>
  <w:style w:type="paragraph" w:styleId="1">
    <w:name w:val="heading 1"/>
    <w:basedOn w:val="a0"/>
    <w:next w:val="a0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0"/>
    <w:rsid w:val="00BC52C0"/>
    <w:pPr>
      <w:spacing w:before="100" w:beforeAutospacing="1" w:after="100" w:afterAutospacing="1"/>
    </w:pPr>
    <w:rPr>
      <w:lang w:bidi="he-IL"/>
    </w:rPr>
  </w:style>
  <w:style w:type="paragraph" w:styleId="a4">
    <w:name w:val="Balloon Text"/>
    <w:basedOn w:val="a0"/>
    <w:semiHidden/>
    <w:rsid w:val="00F46C13"/>
    <w:rPr>
      <w:rFonts w:ascii="Tahoma" w:hAnsi="Tahoma" w:cs="Tahoma"/>
      <w:sz w:val="16"/>
      <w:szCs w:val="16"/>
    </w:rPr>
  </w:style>
  <w:style w:type="paragraph" w:styleId="a5">
    <w:name w:val="List Paragraph"/>
    <w:basedOn w:val="a0"/>
    <w:uiPriority w:val="34"/>
    <w:qFormat/>
    <w:rsid w:val="00997F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a">
    <w:name w:val="Заголовки"/>
    <w:rsid w:val="00913472"/>
    <w:pPr>
      <w:numPr>
        <w:numId w:val="5"/>
      </w:numPr>
    </w:pPr>
  </w:style>
  <w:style w:type="paragraph" w:customStyle="1" w:styleId="2">
    <w:name w:val="_2СтильЗаголовка"/>
    <w:uiPriority w:val="99"/>
    <w:rsid w:val="00913472"/>
    <w:pPr>
      <w:numPr>
        <w:ilvl w:val="1"/>
        <w:numId w:val="5"/>
      </w:numPr>
      <w:spacing w:before="120" w:after="60"/>
    </w:pPr>
    <w:rPr>
      <w:b/>
      <w:sz w:val="24"/>
      <w:szCs w:val="24"/>
    </w:rPr>
  </w:style>
  <w:style w:type="character" w:styleId="a6">
    <w:name w:val="Hyperlink"/>
    <w:uiPriority w:val="99"/>
    <w:unhideWhenUsed/>
    <w:rsid w:val="00047DA8"/>
    <w:rPr>
      <w:color w:val="0000FF"/>
      <w:u w:val="single"/>
    </w:rPr>
  </w:style>
  <w:style w:type="paragraph" w:customStyle="1" w:styleId="s1">
    <w:name w:val="s_1"/>
    <w:basedOn w:val="a0"/>
    <w:rsid w:val="00D83435"/>
    <w:pPr>
      <w:spacing w:before="100" w:beforeAutospacing="1" w:after="100" w:afterAutospacing="1"/>
    </w:pPr>
  </w:style>
  <w:style w:type="character" w:customStyle="1" w:styleId="FontStyle38">
    <w:name w:val="Font Style38"/>
    <w:rsid w:val="002E7B30"/>
    <w:rPr>
      <w:rFonts w:ascii="Times New Roman" w:hAnsi="Times New Roman" w:cs="Times New Roman"/>
      <w:sz w:val="26"/>
      <w:szCs w:val="26"/>
    </w:rPr>
  </w:style>
  <w:style w:type="character" w:customStyle="1" w:styleId="FontStyle155">
    <w:name w:val="Font Style155"/>
    <w:rsid w:val="002E7B30"/>
    <w:rPr>
      <w:rFonts w:ascii="Times New Roman" w:hAnsi="Times New Roman"/>
      <w:sz w:val="16"/>
    </w:rPr>
  </w:style>
  <w:style w:type="paragraph" w:customStyle="1" w:styleId="Style13">
    <w:name w:val="Style13"/>
    <w:basedOn w:val="a0"/>
    <w:uiPriority w:val="99"/>
    <w:rsid w:val="002E7B30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FontStyle22">
    <w:name w:val="Font Style22"/>
    <w:uiPriority w:val="99"/>
    <w:rsid w:val="002E7B30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0"/>
    <w:uiPriority w:val="99"/>
    <w:unhideWhenUsed/>
    <w:rsid w:val="00B44C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B44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8%D0%BD%D1%84%D0%BE%D1%80%D0%BC%D0%B0%D1%82%D0%B8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1188</Words>
  <Characters>10090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УрФУ</Company>
  <LinksUpToDate>false</LinksUpToDate>
  <CharactersWithSpaces>11256</CharactersWithSpaces>
  <SharedDoc>false</SharedDoc>
  <HLinks>
    <vt:vector size="6" baseType="variant">
      <vt:variant>
        <vt:i4>4325396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https://ru.wikipedia.org/wiki/%D0%98%D0%BD%D1%84%D0%BE%D1%80%D0%BC%D0%B0%D1%82%D0%B8%D0%BA%D0%B0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Вострецова</dc:creator>
  <cp:lastModifiedBy>aac-vp</cp:lastModifiedBy>
  <cp:revision>4</cp:revision>
  <cp:lastPrinted>2013-11-12T03:35:00Z</cp:lastPrinted>
  <dcterms:created xsi:type="dcterms:W3CDTF">2016-05-05T14:02:00Z</dcterms:created>
  <dcterms:modified xsi:type="dcterms:W3CDTF">2016-05-05T14:31:00Z</dcterms:modified>
</cp:coreProperties>
</file>